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06" w:rsidRDefault="00975E06" w:rsidP="00A40B0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460027" w:rsidRPr="00FD26CF" w:rsidRDefault="00460027" w:rsidP="00A40B0C">
      <w:pPr>
        <w:jc w:val="center"/>
        <w:rPr>
          <w:rFonts w:ascii="黑体" w:eastAsia="黑体" w:hAnsi="黑体"/>
          <w:b/>
          <w:sz w:val="44"/>
          <w:szCs w:val="44"/>
        </w:rPr>
      </w:pPr>
      <w:r w:rsidRPr="00FD26CF">
        <w:rPr>
          <w:rFonts w:ascii="黑体" w:eastAsia="黑体" w:hAnsi="黑体" w:hint="eastAsia"/>
          <w:b/>
          <w:sz w:val="44"/>
          <w:szCs w:val="44"/>
        </w:rPr>
        <w:t>关于</w:t>
      </w:r>
      <w:r w:rsidR="0058480F">
        <w:rPr>
          <w:rFonts w:ascii="黑体" w:eastAsia="黑体" w:hAnsi="黑体" w:hint="eastAsia"/>
          <w:b/>
          <w:sz w:val="44"/>
          <w:szCs w:val="44"/>
        </w:rPr>
        <w:t>做好课程</w:t>
      </w:r>
      <w:r w:rsidR="00C02CD8">
        <w:rPr>
          <w:rFonts w:ascii="黑体" w:eastAsia="黑体" w:hAnsi="黑体" w:hint="eastAsia"/>
          <w:b/>
          <w:sz w:val="44"/>
          <w:szCs w:val="44"/>
        </w:rPr>
        <w:t>目标</w:t>
      </w:r>
      <w:r w:rsidR="0058480F">
        <w:rPr>
          <w:rFonts w:ascii="黑体" w:eastAsia="黑体" w:hAnsi="黑体" w:hint="eastAsia"/>
          <w:b/>
          <w:sz w:val="44"/>
          <w:szCs w:val="44"/>
        </w:rPr>
        <w:t>达成评价工作</w:t>
      </w:r>
      <w:r w:rsidRPr="00FD26CF">
        <w:rPr>
          <w:rFonts w:ascii="黑体" w:eastAsia="黑体" w:hAnsi="黑体" w:hint="eastAsia"/>
          <w:b/>
          <w:sz w:val="44"/>
          <w:szCs w:val="44"/>
        </w:rPr>
        <w:t>的通知</w:t>
      </w:r>
    </w:p>
    <w:p w:rsidR="00975E06" w:rsidRDefault="00975E06" w:rsidP="00A40B0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460027" w:rsidRPr="00A54DE3" w:rsidRDefault="00460027" w:rsidP="00A40B0C">
      <w:pPr>
        <w:jc w:val="center"/>
        <w:rPr>
          <w:rFonts w:ascii="仿宋" w:eastAsia="仿宋" w:hAnsi="仿宋"/>
          <w:sz w:val="30"/>
          <w:szCs w:val="30"/>
        </w:rPr>
      </w:pPr>
      <w:r w:rsidRPr="00A54DE3">
        <w:rPr>
          <w:rFonts w:ascii="仿宋" w:eastAsia="仿宋" w:hAnsi="仿宋" w:hint="eastAsia"/>
          <w:sz w:val="30"/>
          <w:szCs w:val="30"/>
        </w:rPr>
        <w:t>教</w:t>
      </w:r>
      <w:r w:rsidR="00DE2152">
        <w:rPr>
          <w:rFonts w:ascii="仿宋" w:eastAsia="仿宋" w:hAnsi="仿宋" w:hint="eastAsia"/>
          <w:sz w:val="30"/>
          <w:szCs w:val="30"/>
        </w:rPr>
        <w:t>务</w:t>
      </w:r>
      <w:r w:rsidR="000A6812">
        <w:rPr>
          <w:rFonts w:ascii="仿宋" w:eastAsia="仿宋" w:hAnsi="仿宋" w:hint="eastAsia"/>
          <w:sz w:val="30"/>
          <w:szCs w:val="30"/>
        </w:rPr>
        <w:t>联</w:t>
      </w:r>
      <w:r w:rsidR="00DE2152">
        <w:rPr>
          <w:rFonts w:ascii="仿宋" w:eastAsia="仿宋" w:hAnsi="仿宋" w:hint="eastAsia"/>
          <w:sz w:val="30"/>
          <w:szCs w:val="30"/>
        </w:rPr>
        <w:t>发</w:t>
      </w:r>
      <w:r w:rsidR="00F53014" w:rsidRPr="00F53014">
        <w:rPr>
          <w:rFonts w:ascii="仿宋" w:eastAsia="仿宋" w:hAnsi="仿宋" w:hint="eastAsia"/>
          <w:sz w:val="30"/>
          <w:szCs w:val="30"/>
        </w:rPr>
        <w:t>〔2020〕</w:t>
      </w:r>
      <w:r w:rsidR="00DE2152">
        <w:rPr>
          <w:rFonts w:ascii="仿宋" w:eastAsia="仿宋" w:hAnsi="仿宋" w:hint="eastAsia"/>
          <w:sz w:val="30"/>
          <w:szCs w:val="30"/>
        </w:rPr>
        <w:t>3</w:t>
      </w:r>
      <w:r w:rsidRPr="00A54DE3">
        <w:rPr>
          <w:rFonts w:ascii="仿宋" w:eastAsia="仿宋" w:hAnsi="仿宋" w:hint="eastAsia"/>
          <w:sz w:val="30"/>
          <w:szCs w:val="30"/>
        </w:rPr>
        <w:t>号</w:t>
      </w:r>
    </w:p>
    <w:p w:rsidR="00437289" w:rsidRDefault="00437289" w:rsidP="00407DFD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460027" w:rsidRPr="00975E06" w:rsidRDefault="00460027" w:rsidP="00975E06">
      <w:pPr>
        <w:rPr>
          <w:rFonts w:ascii="仿宋" w:eastAsia="仿宋" w:hAnsi="仿宋" w:cs="仿宋"/>
          <w:sz w:val="30"/>
          <w:szCs w:val="30"/>
        </w:rPr>
      </w:pPr>
      <w:r w:rsidRPr="00975E06">
        <w:rPr>
          <w:rFonts w:ascii="仿宋" w:eastAsia="仿宋" w:hAnsi="仿宋" w:cs="仿宋" w:hint="eastAsia"/>
          <w:sz w:val="30"/>
          <w:szCs w:val="30"/>
        </w:rPr>
        <w:t>各学院：</w:t>
      </w:r>
    </w:p>
    <w:p w:rsidR="003E033C" w:rsidRPr="0090711B" w:rsidRDefault="003B6DFF" w:rsidP="0077793B">
      <w:pPr>
        <w:ind w:firstLine="600"/>
        <w:rPr>
          <w:rFonts w:ascii="仿宋" w:eastAsia="仿宋" w:hAnsi="仿宋" w:cs="仿宋"/>
          <w:sz w:val="30"/>
          <w:szCs w:val="30"/>
        </w:rPr>
      </w:pPr>
      <w:r w:rsidRPr="003B6DFF">
        <w:rPr>
          <w:rFonts w:ascii="仿宋" w:eastAsia="仿宋" w:hAnsi="仿宋" w:cs="仿宋" w:hint="eastAsia"/>
          <w:sz w:val="30"/>
          <w:szCs w:val="30"/>
        </w:rPr>
        <w:t>根据《</w:t>
      </w:r>
      <w:r>
        <w:rPr>
          <w:rFonts w:ascii="仿宋" w:eastAsia="仿宋" w:hAnsi="仿宋" w:cs="仿宋" w:hint="eastAsia"/>
          <w:sz w:val="30"/>
          <w:szCs w:val="30"/>
        </w:rPr>
        <w:t>关于开展本</w:t>
      </w:r>
      <w:r w:rsidRPr="003B6DFF">
        <w:rPr>
          <w:rFonts w:ascii="仿宋" w:eastAsia="仿宋" w:hAnsi="仿宋" w:cs="仿宋" w:hint="eastAsia"/>
          <w:sz w:val="30"/>
          <w:szCs w:val="30"/>
        </w:rPr>
        <w:t>科专业评估与认证工作</w:t>
      </w:r>
      <w:r>
        <w:rPr>
          <w:rFonts w:ascii="仿宋" w:eastAsia="仿宋" w:hAnsi="仿宋" w:cs="仿宋" w:hint="eastAsia"/>
          <w:sz w:val="30"/>
          <w:szCs w:val="30"/>
        </w:rPr>
        <w:t>的通知</w:t>
      </w:r>
      <w:r w:rsidRPr="003B6DFF">
        <w:rPr>
          <w:rFonts w:ascii="仿宋" w:eastAsia="仿宋" w:hAnsi="仿宋" w:cs="仿宋" w:hint="eastAsia"/>
          <w:sz w:val="30"/>
          <w:szCs w:val="30"/>
        </w:rPr>
        <w:t>》（校政发【201</w:t>
      </w:r>
      <w:r>
        <w:rPr>
          <w:rFonts w:ascii="仿宋" w:eastAsia="仿宋" w:hAnsi="仿宋" w:cs="仿宋" w:hint="eastAsia"/>
          <w:sz w:val="30"/>
          <w:szCs w:val="30"/>
        </w:rPr>
        <w:t>7</w:t>
      </w:r>
      <w:r w:rsidRPr="003B6DFF">
        <w:rPr>
          <w:rFonts w:ascii="仿宋" w:eastAsia="仿宋" w:hAnsi="仿宋" w:cs="仿宋" w:hint="eastAsia"/>
          <w:sz w:val="30"/>
          <w:szCs w:val="30"/>
        </w:rPr>
        <w:t>】</w:t>
      </w:r>
      <w:r>
        <w:rPr>
          <w:rFonts w:ascii="仿宋" w:eastAsia="仿宋" w:hAnsi="仿宋" w:cs="仿宋" w:hint="eastAsia"/>
          <w:sz w:val="30"/>
          <w:szCs w:val="30"/>
        </w:rPr>
        <w:t>27</w:t>
      </w:r>
      <w:r w:rsidRPr="003B6DFF">
        <w:rPr>
          <w:rFonts w:ascii="仿宋" w:eastAsia="仿宋" w:hAnsi="仿宋" w:cs="仿宋" w:hint="eastAsia"/>
          <w:sz w:val="30"/>
          <w:szCs w:val="30"/>
        </w:rPr>
        <w:t>号）</w:t>
      </w:r>
      <w:r>
        <w:rPr>
          <w:rFonts w:ascii="仿宋" w:eastAsia="仿宋" w:hAnsi="仿宋" w:cs="仿宋" w:hint="eastAsia"/>
          <w:sz w:val="30"/>
          <w:szCs w:val="30"/>
        </w:rPr>
        <w:t>及</w:t>
      </w:r>
      <w:r w:rsidRPr="003B6DFF">
        <w:rPr>
          <w:rFonts w:ascii="仿宋" w:eastAsia="仿宋" w:hAnsi="仿宋" w:cs="仿宋" w:hint="eastAsia"/>
          <w:sz w:val="30"/>
          <w:szCs w:val="30"/>
        </w:rPr>
        <w:t>《云南农业大学本科专业评估与认证工作实施方案》（校政发【2018】58号）的</w:t>
      </w:r>
      <w:r>
        <w:rPr>
          <w:rFonts w:ascii="仿宋" w:eastAsia="仿宋" w:hAnsi="仿宋" w:cs="仿宋" w:hint="eastAsia"/>
          <w:sz w:val="30"/>
          <w:szCs w:val="30"/>
        </w:rPr>
        <w:t>原则和指导思想，为进一步推进</w:t>
      </w:r>
      <w:r w:rsidR="003F62F3">
        <w:rPr>
          <w:rFonts w:ascii="仿宋" w:eastAsia="仿宋" w:hAnsi="仿宋" w:cs="仿宋" w:hint="eastAsia"/>
          <w:sz w:val="30"/>
          <w:szCs w:val="30"/>
        </w:rPr>
        <w:t>学校</w:t>
      </w:r>
      <w:r>
        <w:rPr>
          <w:rFonts w:ascii="仿宋" w:eastAsia="仿宋" w:hAnsi="仿宋" w:cs="仿宋" w:hint="eastAsia"/>
          <w:sz w:val="30"/>
          <w:szCs w:val="30"/>
        </w:rPr>
        <w:t>专业</w:t>
      </w:r>
      <w:r w:rsidR="00442047">
        <w:rPr>
          <w:rFonts w:ascii="仿宋" w:eastAsia="仿宋" w:hAnsi="仿宋" w:cs="仿宋" w:hint="eastAsia"/>
          <w:sz w:val="30"/>
          <w:szCs w:val="30"/>
        </w:rPr>
        <w:t>内涵</w:t>
      </w:r>
      <w:r>
        <w:rPr>
          <w:rFonts w:ascii="仿宋" w:eastAsia="仿宋" w:hAnsi="仿宋" w:cs="仿宋" w:hint="eastAsia"/>
          <w:sz w:val="30"/>
          <w:szCs w:val="30"/>
        </w:rPr>
        <w:t>建设，</w:t>
      </w:r>
      <w:r w:rsidR="00185219">
        <w:rPr>
          <w:rFonts w:ascii="仿宋" w:eastAsia="仿宋" w:hAnsi="仿宋" w:cs="仿宋" w:hint="eastAsia"/>
          <w:sz w:val="30"/>
          <w:szCs w:val="30"/>
        </w:rPr>
        <w:t>完善课程质量评价，</w:t>
      </w:r>
      <w:r w:rsidR="00F17826">
        <w:rPr>
          <w:rFonts w:ascii="仿宋" w:eastAsia="仿宋" w:hAnsi="仿宋" w:cs="仿宋" w:hint="eastAsia"/>
          <w:sz w:val="30"/>
          <w:szCs w:val="30"/>
        </w:rPr>
        <w:t>为毕业要求达成评价</w:t>
      </w:r>
      <w:r w:rsidR="00BB3030">
        <w:rPr>
          <w:rFonts w:ascii="仿宋" w:eastAsia="仿宋" w:hAnsi="仿宋" w:cs="仿宋" w:hint="eastAsia"/>
          <w:sz w:val="30"/>
          <w:szCs w:val="30"/>
        </w:rPr>
        <w:t>奠定基础数据，</w:t>
      </w:r>
      <w:r>
        <w:rPr>
          <w:rFonts w:ascii="仿宋" w:eastAsia="仿宋" w:hAnsi="仿宋" w:cs="仿宋" w:hint="eastAsia"/>
          <w:sz w:val="30"/>
          <w:szCs w:val="30"/>
        </w:rPr>
        <w:t>结合</w:t>
      </w:r>
      <w:r w:rsidR="000A6812">
        <w:rPr>
          <w:rFonts w:ascii="仿宋" w:eastAsia="仿宋" w:hAnsi="仿宋" w:cs="仿宋" w:hint="eastAsia"/>
          <w:sz w:val="30"/>
          <w:szCs w:val="30"/>
        </w:rPr>
        <w:t>专业认证理念及</w:t>
      </w:r>
      <w:r w:rsidR="003F62F3">
        <w:rPr>
          <w:rFonts w:ascii="仿宋" w:eastAsia="仿宋" w:hAnsi="仿宋" w:cs="仿宋" w:hint="eastAsia"/>
          <w:sz w:val="30"/>
          <w:szCs w:val="30"/>
        </w:rPr>
        <w:t>校内</w:t>
      </w:r>
      <w:r>
        <w:rPr>
          <w:rFonts w:ascii="仿宋" w:eastAsia="仿宋" w:hAnsi="仿宋" w:cs="仿宋" w:hint="eastAsia"/>
          <w:sz w:val="30"/>
          <w:szCs w:val="30"/>
        </w:rPr>
        <w:t>专业认证工作</w:t>
      </w:r>
      <w:r w:rsidR="000A6812">
        <w:rPr>
          <w:rFonts w:ascii="仿宋" w:eastAsia="仿宋" w:hAnsi="仿宋" w:cs="仿宋" w:hint="eastAsia"/>
          <w:sz w:val="30"/>
          <w:szCs w:val="30"/>
        </w:rPr>
        <w:t>情况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3E033C" w:rsidRPr="0090711B">
        <w:rPr>
          <w:rFonts w:ascii="仿宋" w:eastAsia="仿宋" w:hAnsi="仿宋" w:cs="仿宋" w:hint="eastAsia"/>
          <w:sz w:val="30"/>
          <w:szCs w:val="30"/>
        </w:rPr>
        <w:t>现将</w:t>
      </w:r>
      <w:r w:rsidR="000A6812">
        <w:rPr>
          <w:rFonts w:ascii="仿宋" w:eastAsia="仿宋" w:hAnsi="仿宋" w:cs="仿宋" w:hint="eastAsia"/>
          <w:sz w:val="30"/>
          <w:szCs w:val="30"/>
        </w:rPr>
        <w:t>201</w:t>
      </w:r>
      <w:r w:rsidR="00BB3030">
        <w:rPr>
          <w:rFonts w:ascii="仿宋" w:eastAsia="仿宋" w:hAnsi="仿宋" w:cs="仿宋" w:hint="eastAsia"/>
          <w:sz w:val="30"/>
          <w:szCs w:val="30"/>
        </w:rPr>
        <w:t>9</w:t>
      </w:r>
      <w:r w:rsidR="000A6812">
        <w:rPr>
          <w:rFonts w:ascii="仿宋" w:eastAsia="仿宋" w:hAnsi="仿宋" w:cs="仿宋" w:hint="eastAsia"/>
          <w:sz w:val="30"/>
          <w:szCs w:val="30"/>
        </w:rPr>
        <w:t>-20</w:t>
      </w:r>
      <w:r w:rsidR="00BB3030">
        <w:rPr>
          <w:rFonts w:ascii="仿宋" w:eastAsia="仿宋" w:hAnsi="仿宋" w:cs="仿宋" w:hint="eastAsia"/>
          <w:sz w:val="30"/>
          <w:szCs w:val="30"/>
        </w:rPr>
        <w:t>20</w:t>
      </w:r>
      <w:r w:rsidR="000A6812">
        <w:rPr>
          <w:rFonts w:ascii="仿宋" w:eastAsia="仿宋" w:hAnsi="仿宋" w:cs="仿宋" w:hint="eastAsia"/>
          <w:sz w:val="30"/>
          <w:szCs w:val="30"/>
        </w:rPr>
        <w:t>学年</w:t>
      </w:r>
      <w:r w:rsidR="00DC69B2">
        <w:rPr>
          <w:rFonts w:ascii="仿宋" w:eastAsia="仿宋" w:hAnsi="仿宋" w:cs="仿宋" w:hint="eastAsia"/>
          <w:sz w:val="30"/>
          <w:szCs w:val="30"/>
        </w:rPr>
        <w:t>第</w:t>
      </w:r>
      <w:r w:rsidR="00D017E6">
        <w:rPr>
          <w:rFonts w:ascii="仿宋" w:eastAsia="仿宋" w:hAnsi="仿宋" w:cs="仿宋" w:hint="eastAsia"/>
          <w:sz w:val="30"/>
          <w:szCs w:val="30"/>
        </w:rPr>
        <w:t>二</w:t>
      </w:r>
      <w:r w:rsidR="000A6812">
        <w:rPr>
          <w:rFonts w:ascii="仿宋" w:eastAsia="仿宋" w:hAnsi="仿宋" w:cs="仿宋" w:hint="eastAsia"/>
          <w:sz w:val="30"/>
          <w:szCs w:val="30"/>
        </w:rPr>
        <w:t>学期课程目标达成评价工作</w:t>
      </w:r>
      <w:r w:rsidR="003E033C" w:rsidRPr="0090711B">
        <w:rPr>
          <w:rFonts w:ascii="仿宋" w:eastAsia="仿宋" w:hAnsi="仿宋" w:cs="仿宋" w:hint="eastAsia"/>
          <w:sz w:val="30"/>
          <w:szCs w:val="30"/>
        </w:rPr>
        <w:t>有关事项通知如下：</w:t>
      </w:r>
    </w:p>
    <w:p w:rsidR="009721F4" w:rsidRDefault="00185219" w:rsidP="009721F4">
      <w:pPr>
        <w:pStyle w:val="a0"/>
        <w:numPr>
          <w:ilvl w:val="0"/>
          <w:numId w:val="5"/>
        </w:numPr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课程目标达成评价</w:t>
      </w:r>
      <w:r w:rsidR="003B6DFF">
        <w:rPr>
          <w:rFonts w:ascii="仿宋" w:eastAsia="仿宋" w:hAnsi="仿宋" w:cs="仿宋" w:hint="eastAsia"/>
          <w:sz w:val="30"/>
          <w:szCs w:val="30"/>
        </w:rPr>
        <w:t>涉及的课程</w:t>
      </w:r>
    </w:p>
    <w:p w:rsidR="009721F4" w:rsidRPr="00C02CD8" w:rsidRDefault="00C02CD8" w:rsidP="001173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 w:rsidR="006D1CC0">
        <w:rPr>
          <w:rFonts w:ascii="仿宋" w:eastAsia="仿宋" w:hAnsi="仿宋" w:cs="仿宋" w:hint="eastAsia"/>
          <w:sz w:val="30"/>
          <w:szCs w:val="30"/>
        </w:rPr>
        <w:t>参加2018</w:t>
      </w:r>
      <w:r w:rsidR="0011730F">
        <w:rPr>
          <w:rFonts w:ascii="仿宋" w:eastAsia="仿宋" w:hAnsi="仿宋" w:cs="仿宋" w:hint="eastAsia"/>
          <w:sz w:val="30"/>
          <w:szCs w:val="30"/>
        </w:rPr>
        <w:t>、2019</w:t>
      </w:r>
      <w:r w:rsidR="00E25669">
        <w:rPr>
          <w:rFonts w:ascii="仿宋" w:eastAsia="仿宋" w:hAnsi="仿宋" w:cs="仿宋" w:hint="eastAsia"/>
          <w:sz w:val="30"/>
          <w:szCs w:val="30"/>
        </w:rPr>
        <w:t>、2020</w:t>
      </w:r>
      <w:r w:rsidR="0011730F">
        <w:rPr>
          <w:rFonts w:ascii="仿宋" w:eastAsia="仿宋" w:hAnsi="仿宋" w:cs="仿宋" w:hint="eastAsia"/>
          <w:sz w:val="30"/>
          <w:szCs w:val="30"/>
        </w:rPr>
        <w:t>年</w:t>
      </w:r>
      <w:r w:rsidR="003F62F3">
        <w:rPr>
          <w:rFonts w:ascii="仿宋" w:eastAsia="仿宋" w:hAnsi="仿宋" w:cs="仿宋" w:hint="eastAsia"/>
          <w:sz w:val="30"/>
          <w:szCs w:val="30"/>
        </w:rPr>
        <w:t>第一</w:t>
      </w:r>
      <w:r w:rsidR="0011730F">
        <w:rPr>
          <w:rFonts w:ascii="仿宋" w:eastAsia="仿宋" w:hAnsi="仿宋" w:cs="仿宋" w:hint="eastAsia"/>
          <w:sz w:val="30"/>
          <w:szCs w:val="30"/>
        </w:rPr>
        <w:t>、二</w:t>
      </w:r>
      <w:r w:rsidR="00E25669">
        <w:rPr>
          <w:rFonts w:ascii="仿宋" w:eastAsia="仿宋" w:hAnsi="仿宋" w:cs="仿宋" w:hint="eastAsia"/>
          <w:sz w:val="30"/>
          <w:szCs w:val="30"/>
        </w:rPr>
        <w:t>、三</w:t>
      </w:r>
      <w:r w:rsidR="003F62F3">
        <w:rPr>
          <w:rFonts w:ascii="仿宋" w:eastAsia="仿宋" w:hAnsi="仿宋" w:cs="仿宋" w:hint="eastAsia"/>
          <w:sz w:val="30"/>
          <w:szCs w:val="30"/>
        </w:rPr>
        <w:t>批</w:t>
      </w:r>
      <w:r w:rsidR="006D1CC0">
        <w:rPr>
          <w:rFonts w:ascii="仿宋" w:eastAsia="仿宋" w:hAnsi="仿宋" w:cs="仿宋" w:hint="eastAsia"/>
          <w:sz w:val="30"/>
          <w:szCs w:val="30"/>
        </w:rPr>
        <w:t>校内专业认证专业</w:t>
      </w:r>
      <w:r w:rsidR="003F62F3">
        <w:rPr>
          <w:rFonts w:ascii="仿宋" w:eastAsia="仿宋" w:hAnsi="仿宋" w:cs="仿宋" w:hint="eastAsia"/>
          <w:sz w:val="30"/>
          <w:szCs w:val="30"/>
        </w:rPr>
        <w:t>涉及的相关课程</w:t>
      </w:r>
      <w:r w:rsidR="00E45647">
        <w:rPr>
          <w:rFonts w:ascii="仿宋" w:eastAsia="仿宋" w:hAnsi="仿宋" w:cs="仿宋" w:hint="eastAsia"/>
          <w:sz w:val="30"/>
          <w:szCs w:val="30"/>
        </w:rPr>
        <w:t>。</w:t>
      </w:r>
    </w:p>
    <w:p w:rsidR="00185219" w:rsidRPr="00C02CD8" w:rsidRDefault="00C02CD8" w:rsidP="006D1CC0">
      <w:pPr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</w:t>
      </w:r>
      <w:r w:rsidR="00185219" w:rsidRPr="00C02CD8">
        <w:rPr>
          <w:rFonts w:ascii="仿宋" w:eastAsia="仿宋" w:hAnsi="仿宋" w:cs="仿宋" w:hint="eastAsia"/>
          <w:sz w:val="30"/>
          <w:szCs w:val="30"/>
        </w:rPr>
        <w:t>各学院为</w:t>
      </w:r>
      <w:r w:rsidR="006D1CC0">
        <w:rPr>
          <w:rFonts w:ascii="仿宋" w:eastAsia="仿宋" w:hAnsi="仿宋" w:cs="仿宋" w:hint="eastAsia"/>
          <w:sz w:val="30"/>
          <w:szCs w:val="30"/>
        </w:rPr>
        <w:t>参加2018</w:t>
      </w:r>
      <w:r w:rsidR="0011730F">
        <w:rPr>
          <w:rFonts w:ascii="仿宋" w:eastAsia="仿宋" w:hAnsi="仿宋" w:cs="仿宋" w:hint="eastAsia"/>
          <w:sz w:val="30"/>
          <w:szCs w:val="30"/>
        </w:rPr>
        <w:t>、2019</w:t>
      </w:r>
      <w:r w:rsidR="00E25669">
        <w:rPr>
          <w:rFonts w:ascii="仿宋" w:eastAsia="仿宋" w:hAnsi="仿宋" w:cs="仿宋" w:hint="eastAsia"/>
          <w:sz w:val="30"/>
          <w:szCs w:val="30"/>
        </w:rPr>
        <w:t>、2020</w:t>
      </w:r>
      <w:r w:rsidR="006D1CC0">
        <w:rPr>
          <w:rFonts w:ascii="仿宋" w:eastAsia="仿宋" w:hAnsi="仿宋" w:cs="仿宋" w:hint="eastAsia"/>
          <w:sz w:val="30"/>
          <w:szCs w:val="30"/>
        </w:rPr>
        <w:t>年</w:t>
      </w:r>
      <w:r w:rsidR="003F62F3">
        <w:rPr>
          <w:rFonts w:ascii="仿宋" w:eastAsia="仿宋" w:hAnsi="仿宋" w:cs="仿宋" w:hint="eastAsia"/>
          <w:sz w:val="30"/>
          <w:szCs w:val="30"/>
        </w:rPr>
        <w:t>第一</w:t>
      </w:r>
      <w:r w:rsidR="0011730F">
        <w:rPr>
          <w:rFonts w:ascii="仿宋" w:eastAsia="仿宋" w:hAnsi="仿宋" w:cs="仿宋" w:hint="eastAsia"/>
          <w:sz w:val="30"/>
          <w:szCs w:val="30"/>
        </w:rPr>
        <w:t>、二</w:t>
      </w:r>
      <w:r w:rsidR="00D017E6">
        <w:rPr>
          <w:rFonts w:ascii="仿宋" w:eastAsia="仿宋" w:hAnsi="仿宋" w:cs="仿宋" w:hint="eastAsia"/>
          <w:sz w:val="30"/>
          <w:szCs w:val="30"/>
        </w:rPr>
        <w:t>、三</w:t>
      </w:r>
      <w:r w:rsidR="003F62F3">
        <w:rPr>
          <w:rFonts w:ascii="仿宋" w:eastAsia="仿宋" w:hAnsi="仿宋" w:cs="仿宋" w:hint="eastAsia"/>
          <w:sz w:val="30"/>
          <w:szCs w:val="30"/>
        </w:rPr>
        <w:t>批</w:t>
      </w:r>
      <w:r w:rsidR="006D1CC0">
        <w:rPr>
          <w:rFonts w:ascii="仿宋" w:eastAsia="仿宋" w:hAnsi="仿宋" w:cs="仿宋" w:hint="eastAsia"/>
          <w:sz w:val="30"/>
          <w:szCs w:val="30"/>
        </w:rPr>
        <w:t>校内专业认证专业</w:t>
      </w:r>
      <w:r w:rsidR="00185219" w:rsidRPr="00C02CD8">
        <w:rPr>
          <w:rFonts w:ascii="仿宋" w:eastAsia="仿宋" w:hAnsi="仿宋" w:cs="仿宋" w:hint="eastAsia"/>
          <w:sz w:val="30"/>
          <w:szCs w:val="30"/>
        </w:rPr>
        <w:t>开设的公共必修课、学科共同课、专业基础课及专业选修课。</w:t>
      </w:r>
    </w:p>
    <w:p w:rsidR="005F5741" w:rsidRDefault="00C02CD8" w:rsidP="009721F4">
      <w:pPr>
        <w:pStyle w:val="a0"/>
        <w:numPr>
          <w:ilvl w:val="0"/>
          <w:numId w:val="5"/>
        </w:numPr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课程目标达成评价</w:t>
      </w:r>
      <w:r w:rsidR="004613D5">
        <w:rPr>
          <w:rFonts w:ascii="仿宋" w:eastAsia="仿宋" w:hAnsi="仿宋" w:cs="仿宋" w:hint="eastAsia"/>
          <w:sz w:val="30"/>
          <w:szCs w:val="30"/>
        </w:rPr>
        <w:t>工作</w:t>
      </w:r>
    </w:p>
    <w:p w:rsidR="00B35130" w:rsidRDefault="00E25669" w:rsidP="0090711B">
      <w:pPr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B35130">
        <w:rPr>
          <w:rFonts w:ascii="仿宋" w:eastAsia="仿宋" w:hAnsi="仿宋" w:cs="仿宋" w:hint="eastAsia"/>
          <w:sz w:val="30"/>
          <w:szCs w:val="30"/>
        </w:rPr>
        <w:t>、</w:t>
      </w:r>
      <w:r w:rsidR="003F62F3">
        <w:rPr>
          <w:rFonts w:ascii="仿宋" w:eastAsia="仿宋" w:hAnsi="仿宋" w:cs="仿宋" w:hint="eastAsia"/>
          <w:sz w:val="30"/>
          <w:szCs w:val="30"/>
        </w:rPr>
        <w:t>评价方法：</w:t>
      </w:r>
      <w:r w:rsidR="00B35130">
        <w:rPr>
          <w:rFonts w:ascii="仿宋" w:eastAsia="仿宋" w:hAnsi="仿宋" w:cs="仿宋" w:hint="eastAsia"/>
          <w:sz w:val="30"/>
          <w:szCs w:val="30"/>
        </w:rPr>
        <w:t>根据课程实际情况，</w:t>
      </w:r>
      <w:r w:rsidR="003F62F3">
        <w:rPr>
          <w:rFonts w:ascii="仿宋" w:eastAsia="仿宋" w:hAnsi="仿宋" w:cs="仿宋" w:hint="eastAsia"/>
          <w:sz w:val="30"/>
          <w:szCs w:val="30"/>
        </w:rPr>
        <w:t>可采用课程成绩评定法或调查评价法等</w:t>
      </w:r>
      <w:r w:rsidR="00B35130">
        <w:rPr>
          <w:rFonts w:ascii="仿宋" w:eastAsia="仿宋" w:hAnsi="仿宋" w:cs="仿宋" w:hint="eastAsia"/>
          <w:sz w:val="30"/>
          <w:szCs w:val="30"/>
        </w:rPr>
        <w:t>进行课程目标达成评价</w:t>
      </w:r>
      <w:r w:rsidR="003F62F3">
        <w:rPr>
          <w:rFonts w:ascii="仿宋" w:eastAsia="仿宋" w:hAnsi="仿宋" w:cs="仿宋" w:hint="eastAsia"/>
          <w:sz w:val="30"/>
          <w:szCs w:val="30"/>
        </w:rPr>
        <w:t>，课程</w:t>
      </w:r>
      <w:r w:rsidR="003F62F3" w:rsidRPr="003F62F3">
        <w:rPr>
          <w:rFonts w:ascii="仿宋" w:eastAsia="仿宋" w:hAnsi="仿宋" w:cs="仿宋" w:hint="eastAsia"/>
          <w:sz w:val="30"/>
          <w:szCs w:val="30"/>
        </w:rPr>
        <w:t>目标达成评价</w:t>
      </w:r>
      <w:r w:rsidR="003F62F3">
        <w:rPr>
          <w:rFonts w:ascii="仿宋" w:eastAsia="仿宋" w:hAnsi="仿宋" w:cs="仿宋" w:hint="eastAsia"/>
          <w:sz w:val="30"/>
          <w:szCs w:val="30"/>
        </w:rPr>
        <w:t>可</w:t>
      </w:r>
      <w:r w:rsidR="005B2F46">
        <w:rPr>
          <w:rFonts w:ascii="仿宋" w:eastAsia="仿宋" w:hAnsi="仿宋" w:cs="仿宋" w:hint="eastAsia"/>
          <w:sz w:val="30"/>
          <w:szCs w:val="30"/>
        </w:rPr>
        <w:t>用教务账号及密码登录</w:t>
      </w:r>
      <w:r w:rsidR="003F62F3">
        <w:rPr>
          <w:rFonts w:ascii="仿宋" w:eastAsia="仿宋" w:hAnsi="仿宋" w:cs="仿宋" w:hint="eastAsia"/>
          <w:sz w:val="30"/>
          <w:szCs w:val="30"/>
        </w:rPr>
        <w:t>学校</w:t>
      </w:r>
      <w:r w:rsidR="00243BFA" w:rsidRPr="00243BFA">
        <w:rPr>
          <w:rFonts w:ascii="仿宋" w:eastAsia="仿宋" w:hAnsi="仿宋" w:cs="仿宋" w:hint="eastAsia"/>
          <w:sz w:val="30"/>
          <w:szCs w:val="30"/>
        </w:rPr>
        <w:t>教务管理服务平台</w:t>
      </w:r>
      <w:r w:rsidR="004613D5">
        <w:rPr>
          <w:rFonts w:ascii="仿宋" w:eastAsia="仿宋" w:hAnsi="仿宋" w:cs="仿宋" w:hint="eastAsia"/>
          <w:sz w:val="30"/>
          <w:szCs w:val="30"/>
        </w:rPr>
        <w:t>（</w:t>
      </w:r>
      <w:hyperlink r:id="rId9" w:history="1">
        <w:r w:rsidR="004613D5" w:rsidRPr="0067609F">
          <w:rPr>
            <w:rStyle w:val="a5"/>
            <w:rFonts w:ascii="仿宋" w:eastAsia="仿宋" w:hAnsi="仿宋" w:cs="仿宋" w:hint="eastAsia"/>
            <w:sz w:val="30"/>
            <w:szCs w:val="30"/>
          </w:rPr>
          <w:t>http://jwgl.ynau.edu.cn</w:t>
        </w:r>
      </w:hyperlink>
      <w:r w:rsidR="004613D5">
        <w:rPr>
          <w:rFonts w:ascii="仿宋" w:eastAsia="仿宋" w:hAnsi="仿宋" w:cs="仿宋" w:hint="eastAsia"/>
          <w:sz w:val="30"/>
          <w:szCs w:val="30"/>
        </w:rPr>
        <w:t>），</w:t>
      </w:r>
      <w:r w:rsidR="00243BFA">
        <w:rPr>
          <w:rFonts w:ascii="仿宋" w:eastAsia="仿宋" w:hAnsi="仿宋" w:cs="仿宋" w:hint="eastAsia"/>
          <w:sz w:val="30"/>
          <w:szCs w:val="30"/>
        </w:rPr>
        <w:t>通过成绩管理</w:t>
      </w:r>
      <w:r w:rsidR="00AD7D03">
        <w:rPr>
          <w:rFonts w:ascii="仿宋" w:eastAsia="仿宋" w:hAnsi="仿宋" w:cs="仿宋" w:hint="eastAsia"/>
          <w:sz w:val="30"/>
          <w:szCs w:val="30"/>
        </w:rPr>
        <w:t>模块下</w:t>
      </w:r>
      <w:r w:rsidR="00243BFA">
        <w:rPr>
          <w:rFonts w:ascii="仿宋" w:eastAsia="仿宋" w:hAnsi="仿宋" w:cs="仿宋" w:hint="eastAsia"/>
          <w:sz w:val="30"/>
          <w:szCs w:val="30"/>
        </w:rPr>
        <w:t>试卷分析</w:t>
      </w:r>
      <w:r w:rsidR="00AD7D03">
        <w:rPr>
          <w:rFonts w:ascii="仿宋" w:eastAsia="仿宋" w:hAnsi="仿宋" w:cs="仿宋" w:hint="eastAsia"/>
          <w:sz w:val="30"/>
          <w:szCs w:val="30"/>
        </w:rPr>
        <w:t>里“课程目标达成度及试卷分析”</w:t>
      </w:r>
      <w:r w:rsidR="00243BFA">
        <w:rPr>
          <w:rFonts w:ascii="仿宋" w:eastAsia="仿宋" w:hAnsi="仿宋" w:cs="仿宋" w:hint="eastAsia"/>
          <w:sz w:val="30"/>
          <w:szCs w:val="30"/>
        </w:rPr>
        <w:t>进行</w:t>
      </w:r>
      <w:r w:rsidR="003F62F3">
        <w:rPr>
          <w:rFonts w:ascii="仿宋" w:eastAsia="仿宋" w:hAnsi="仿宋" w:cs="仿宋" w:hint="eastAsia"/>
          <w:sz w:val="30"/>
          <w:szCs w:val="30"/>
        </w:rPr>
        <w:t>。</w:t>
      </w:r>
    </w:p>
    <w:p w:rsidR="00BB3030" w:rsidRPr="00BB3030" w:rsidRDefault="00E25669" w:rsidP="00BB3030">
      <w:pPr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 w:rsidR="00BB3030">
        <w:rPr>
          <w:rFonts w:ascii="仿宋" w:eastAsia="仿宋" w:hAnsi="仿宋" w:cs="仿宋" w:hint="eastAsia"/>
          <w:sz w:val="30"/>
          <w:szCs w:val="30"/>
        </w:rPr>
        <w:t>、</w:t>
      </w:r>
      <w:r w:rsidR="00BB3030" w:rsidRPr="00BB3030">
        <w:rPr>
          <w:rFonts w:ascii="仿宋" w:eastAsia="仿宋" w:hAnsi="仿宋" w:cs="仿宋" w:hint="eastAsia"/>
          <w:sz w:val="30"/>
          <w:szCs w:val="30"/>
        </w:rPr>
        <w:t>评价</w:t>
      </w:r>
      <w:r w:rsidR="00BB3030">
        <w:rPr>
          <w:rFonts w:ascii="仿宋" w:eastAsia="仿宋" w:hAnsi="仿宋" w:cs="仿宋" w:hint="eastAsia"/>
          <w:sz w:val="30"/>
          <w:szCs w:val="30"/>
        </w:rPr>
        <w:t>完成时间</w:t>
      </w:r>
      <w:r w:rsidR="00BB3030" w:rsidRPr="00BB3030">
        <w:rPr>
          <w:rFonts w:ascii="仿宋" w:eastAsia="仿宋" w:hAnsi="仿宋" w:cs="仿宋" w:hint="eastAsia"/>
          <w:sz w:val="30"/>
          <w:szCs w:val="30"/>
        </w:rPr>
        <w:t>：</w:t>
      </w:r>
      <w:proofErr w:type="gramStart"/>
      <w:r w:rsidR="00BB3030">
        <w:rPr>
          <w:rFonts w:ascii="仿宋" w:eastAsia="仿宋" w:hAnsi="仿宋" w:cs="仿宋" w:hint="eastAsia"/>
          <w:sz w:val="30"/>
          <w:szCs w:val="30"/>
        </w:rPr>
        <w:t>请涉及</w:t>
      </w:r>
      <w:proofErr w:type="gramEnd"/>
      <w:r w:rsidR="00BB3030">
        <w:rPr>
          <w:rFonts w:ascii="仿宋" w:eastAsia="仿宋" w:hAnsi="仿宋" w:cs="仿宋" w:hint="eastAsia"/>
          <w:sz w:val="30"/>
          <w:szCs w:val="30"/>
        </w:rPr>
        <w:t>到的课程任课教师于考试后2周内完成课程达成评价</w:t>
      </w:r>
    </w:p>
    <w:p w:rsidR="005008F0" w:rsidRDefault="005008F0" w:rsidP="00975E06">
      <w:pPr>
        <w:rPr>
          <w:rFonts w:ascii="仿宋" w:eastAsia="仿宋" w:hAnsi="仿宋" w:cs="仿宋"/>
          <w:sz w:val="30"/>
          <w:szCs w:val="30"/>
        </w:rPr>
      </w:pPr>
    </w:p>
    <w:p w:rsidR="000F0451" w:rsidRDefault="000F0451" w:rsidP="00975E06">
      <w:pPr>
        <w:rPr>
          <w:rFonts w:ascii="仿宋" w:eastAsia="仿宋" w:hAnsi="仿宋" w:cs="仿宋"/>
          <w:sz w:val="30"/>
          <w:szCs w:val="30"/>
        </w:rPr>
      </w:pPr>
    </w:p>
    <w:p w:rsidR="00460027" w:rsidRDefault="005B2F46" w:rsidP="00975E0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</w:t>
      </w:r>
      <w:r w:rsidR="005843E1">
        <w:rPr>
          <w:rFonts w:ascii="仿宋" w:eastAsia="仿宋" w:hAnsi="仿宋" w:cs="仿宋" w:hint="eastAsia"/>
          <w:sz w:val="30"/>
          <w:szCs w:val="30"/>
        </w:rPr>
        <w:t>件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="005843E1">
        <w:rPr>
          <w:rFonts w:ascii="仿宋" w:eastAsia="仿宋" w:hAnsi="仿宋" w:cs="仿宋" w:hint="eastAsia"/>
          <w:sz w:val="30"/>
          <w:szCs w:val="30"/>
        </w:rPr>
        <w:t>1.</w:t>
      </w:r>
      <w:r w:rsidR="00BB3030">
        <w:rPr>
          <w:rFonts w:ascii="仿宋" w:eastAsia="仿宋" w:hAnsi="仿宋" w:cs="仿宋"/>
          <w:sz w:val="30"/>
          <w:szCs w:val="30"/>
        </w:rPr>
        <w:t xml:space="preserve"> </w:t>
      </w:r>
      <w:r w:rsidR="00BB3030">
        <w:rPr>
          <w:rFonts w:ascii="仿宋" w:eastAsia="仿宋" w:hAnsi="仿宋" w:cs="仿宋" w:hint="eastAsia"/>
          <w:sz w:val="30"/>
          <w:szCs w:val="30"/>
        </w:rPr>
        <w:t>2018年、2019年</w:t>
      </w:r>
      <w:r w:rsidR="00E25669">
        <w:rPr>
          <w:rFonts w:ascii="仿宋" w:eastAsia="仿宋" w:hAnsi="仿宋" w:cs="仿宋" w:hint="eastAsia"/>
          <w:sz w:val="30"/>
          <w:szCs w:val="30"/>
        </w:rPr>
        <w:t>、2020年</w:t>
      </w:r>
      <w:r w:rsidR="00BB3030">
        <w:rPr>
          <w:rFonts w:ascii="仿宋" w:eastAsia="仿宋" w:hAnsi="仿宋" w:cs="仿宋" w:hint="eastAsia"/>
          <w:sz w:val="30"/>
          <w:szCs w:val="30"/>
        </w:rPr>
        <w:t>校内认证专业名单</w:t>
      </w:r>
    </w:p>
    <w:p w:rsidR="005843E1" w:rsidRPr="00802BF3" w:rsidRDefault="005843E1" w:rsidP="005843E1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="00BB3030" w:rsidRPr="00802BF3">
        <w:rPr>
          <w:rFonts w:ascii="仿宋" w:eastAsia="仿宋" w:hAnsi="仿宋" w:cs="仿宋"/>
          <w:sz w:val="30"/>
          <w:szCs w:val="30"/>
        </w:rPr>
        <w:t xml:space="preserve"> </w:t>
      </w:r>
      <w:r w:rsidR="00BB3030" w:rsidRPr="007F531C">
        <w:rPr>
          <w:rFonts w:ascii="仿宋" w:eastAsia="仿宋" w:hAnsi="仿宋" w:cs="仿宋" w:hint="eastAsia"/>
          <w:sz w:val="30"/>
          <w:szCs w:val="30"/>
        </w:rPr>
        <w:t>课程目标达成度及试卷分析操作说明</w:t>
      </w:r>
    </w:p>
    <w:p w:rsidR="008A1D98" w:rsidRDefault="008A1D98" w:rsidP="007F531C">
      <w:pPr>
        <w:ind w:firstLineChars="300" w:firstLine="900"/>
        <w:rPr>
          <w:rFonts w:ascii="仿宋" w:eastAsia="仿宋" w:hAnsi="仿宋" w:cs="仿宋"/>
          <w:sz w:val="30"/>
          <w:szCs w:val="30"/>
        </w:rPr>
      </w:pPr>
    </w:p>
    <w:p w:rsidR="00EC661D" w:rsidRDefault="00EC661D" w:rsidP="00DB7192">
      <w:pPr>
        <w:ind w:firstLineChars="1300" w:firstLine="3900"/>
        <w:jc w:val="center"/>
        <w:rPr>
          <w:rFonts w:ascii="仿宋" w:eastAsia="仿宋" w:hAnsi="仿宋" w:cs="仿宋"/>
          <w:sz w:val="30"/>
          <w:szCs w:val="30"/>
        </w:rPr>
      </w:pPr>
    </w:p>
    <w:p w:rsidR="005008F0" w:rsidRDefault="005008F0" w:rsidP="00DB7192">
      <w:pPr>
        <w:ind w:firstLineChars="1300" w:firstLine="3900"/>
        <w:jc w:val="center"/>
        <w:rPr>
          <w:rFonts w:ascii="仿宋" w:eastAsia="仿宋" w:hAnsi="仿宋" w:cs="仿宋"/>
          <w:sz w:val="30"/>
          <w:szCs w:val="30"/>
        </w:rPr>
      </w:pPr>
    </w:p>
    <w:p w:rsidR="00460027" w:rsidRPr="00975E06" w:rsidRDefault="005B2F46" w:rsidP="00DB7192">
      <w:pPr>
        <w:ind w:firstLineChars="1300" w:firstLine="39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教务处</w:t>
      </w:r>
      <w:r w:rsidR="00DB7192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C661D">
        <w:rPr>
          <w:rFonts w:ascii="仿宋" w:eastAsia="仿宋" w:hAnsi="仿宋" w:cs="仿宋" w:hint="eastAsia"/>
          <w:sz w:val="30"/>
          <w:szCs w:val="30"/>
        </w:rPr>
        <w:t xml:space="preserve">   </w:t>
      </w:r>
      <w:r w:rsidR="00437289" w:rsidRPr="00975E06">
        <w:rPr>
          <w:rFonts w:ascii="仿宋" w:eastAsia="仿宋" w:hAnsi="仿宋" w:cs="仿宋" w:hint="eastAsia"/>
          <w:sz w:val="30"/>
          <w:szCs w:val="30"/>
        </w:rPr>
        <w:t>教学质量监控与评估中心</w:t>
      </w:r>
    </w:p>
    <w:p w:rsidR="00460027" w:rsidRPr="00975E06" w:rsidRDefault="00975E06" w:rsidP="0090711B">
      <w:pPr>
        <w:ind w:firstLineChars="1650" w:firstLine="4950"/>
        <w:rPr>
          <w:rFonts w:ascii="仿宋" w:eastAsia="仿宋" w:hAnsi="仿宋" w:cs="仿宋"/>
          <w:sz w:val="30"/>
          <w:szCs w:val="30"/>
        </w:rPr>
      </w:pPr>
      <w:r w:rsidRPr="00975E06">
        <w:rPr>
          <w:rFonts w:ascii="仿宋" w:eastAsia="仿宋" w:hAnsi="仿宋" w:cs="仿宋" w:hint="eastAsia"/>
          <w:sz w:val="30"/>
          <w:szCs w:val="30"/>
        </w:rPr>
        <w:t>20</w:t>
      </w:r>
      <w:r w:rsidR="00E25669">
        <w:rPr>
          <w:rFonts w:ascii="仿宋" w:eastAsia="仿宋" w:hAnsi="仿宋" w:cs="仿宋" w:hint="eastAsia"/>
          <w:sz w:val="30"/>
          <w:szCs w:val="30"/>
        </w:rPr>
        <w:t>20</w:t>
      </w:r>
      <w:r w:rsidR="00460027" w:rsidRPr="00975E06">
        <w:rPr>
          <w:rFonts w:ascii="仿宋" w:eastAsia="仿宋" w:hAnsi="仿宋" w:cs="仿宋" w:hint="eastAsia"/>
          <w:sz w:val="30"/>
          <w:szCs w:val="30"/>
        </w:rPr>
        <w:t>年</w:t>
      </w:r>
      <w:r w:rsidR="00E25669">
        <w:rPr>
          <w:rFonts w:ascii="仿宋" w:eastAsia="仿宋" w:hAnsi="仿宋" w:cs="仿宋" w:hint="eastAsia"/>
          <w:sz w:val="30"/>
          <w:szCs w:val="30"/>
        </w:rPr>
        <w:t>7</w:t>
      </w:r>
      <w:r w:rsidR="00460027" w:rsidRPr="00975E06">
        <w:rPr>
          <w:rFonts w:ascii="仿宋" w:eastAsia="仿宋" w:hAnsi="仿宋" w:cs="仿宋" w:hint="eastAsia"/>
          <w:sz w:val="30"/>
          <w:szCs w:val="30"/>
        </w:rPr>
        <w:t>月</w:t>
      </w:r>
      <w:bookmarkStart w:id="0" w:name="_GoBack"/>
      <w:bookmarkEnd w:id="0"/>
      <w:r w:rsidR="00E25669">
        <w:rPr>
          <w:rFonts w:ascii="仿宋" w:eastAsia="仿宋" w:hAnsi="仿宋" w:cs="仿宋" w:hint="eastAsia"/>
          <w:sz w:val="30"/>
          <w:szCs w:val="30"/>
        </w:rPr>
        <w:t>7</w:t>
      </w:r>
      <w:r w:rsidR="00460027" w:rsidRPr="00975E06">
        <w:rPr>
          <w:rFonts w:ascii="仿宋" w:eastAsia="仿宋" w:hAnsi="仿宋" w:cs="仿宋" w:hint="eastAsia"/>
          <w:sz w:val="30"/>
          <w:szCs w:val="30"/>
        </w:rPr>
        <w:t>日</w:t>
      </w:r>
    </w:p>
    <w:p w:rsidR="00BB3030" w:rsidRDefault="00BB3030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BB3030" w:rsidRDefault="00BB3030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BB3030" w:rsidRDefault="00BB3030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5008F0" w:rsidRDefault="005008F0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E25669" w:rsidRDefault="00E25669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E25669" w:rsidRDefault="00E25669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E25669" w:rsidRDefault="00E25669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E25669" w:rsidRPr="005008F0" w:rsidRDefault="00E25669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BB3030" w:rsidRDefault="00BB3030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917517" w:rsidRDefault="00917517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917517" w:rsidRDefault="00917517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BB3030" w:rsidRDefault="00BB3030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51716D" w:rsidRPr="0051716D" w:rsidRDefault="0051716D" w:rsidP="00783B5A">
      <w:pPr>
        <w:tabs>
          <w:tab w:val="left" w:pos="5673"/>
        </w:tabs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51716D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BB3030">
        <w:rPr>
          <w:rFonts w:ascii="黑体" w:eastAsia="黑体" w:hAnsi="黑体" w:hint="eastAsia"/>
          <w:sz w:val="30"/>
          <w:szCs w:val="30"/>
        </w:rPr>
        <w:t>1</w:t>
      </w:r>
      <w:r w:rsidRPr="0051716D">
        <w:rPr>
          <w:rFonts w:ascii="黑体" w:eastAsia="黑体" w:hAnsi="黑体" w:hint="eastAsia"/>
          <w:sz w:val="30"/>
          <w:szCs w:val="30"/>
        </w:rPr>
        <w:t>：</w:t>
      </w:r>
    </w:p>
    <w:tbl>
      <w:tblPr>
        <w:tblW w:w="8789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51716D" w:rsidTr="00917517">
        <w:trPr>
          <w:trHeight w:val="688"/>
        </w:trPr>
        <w:tc>
          <w:tcPr>
            <w:tcW w:w="8789" w:type="dxa"/>
            <w:vAlign w:val="center"/>
          </w:tcPr>
          <w:p w:rsidR="002B284B" w:rsidRPr="0051716D" w:rsidRDefault="0051716D" w:rsidP="002B284B">
            <w:pPr>
              <w:jc w:val="center"/>
              <w:rPr>
                <w:rFonts w:ascii="黑体" w:eastAsia="黑体" w:hAnsi="黑体" w:cs="宋体"/>
                <w:b/>
                <w:sz w:val="36"/>
                <w:szCs w:val="36"/>
              </w:rPr>
            </w:pPr>
            <w:r w:rsidRPr="0051716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云南农业大学2018</w:t>
            </w:r>
            <w:r w:rsidR="00551AC3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、2019</w:t>
            </w:r>
            <w:r w:rsidR="00E25669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、2020</w:t>
            </w:r>
            <w:r w:rsidRPr="0051716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年</w:t>
            </w:r>
            <w:r w:rsidR="00B379F0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校内</w:t>
            </w:r>
            <w:r w:rsidRPr="0051716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认证专业</w:t>
            </w:r>
          </w:p>
        </w:tc>
      </w:tr>
      <w:tr w:rsidR="00D017E6" w:rsidTr="00917517">
        <w:trPr>
          <w:trHeight w:val="688"/>
        </w:trPr>
        <w:tc>
          <w:tcPr>
            <w:tcW w:w="8789" w:type="dxa"/>
            <w:vAlign w:val="center"/>
          </w:tcPr>
          <w:tbl>
            <w:tblPr>
              <w:tblW w:w="876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51"/>
              <w:gridCol w:w="688"/>
              <w:gridCol w:w="1418"/>
              <w:gridCol w:w="1276"/>
              <w:gridCol w:w="1842"/>
              <w:gridCol w:w="2694"/>
            </w:tblGrid>
            <w:tr w:rsidR="00D017E6" w:rsidTr="00917517">
              <w:trPr>
                <w:trHeight w:val="645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cs="宋体" w:hint="eastAsia"/>
                      <w:b/>
                      <w:sz w:val="24"/>
                    </w:rPr>
                    <w:t>批次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专业名称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cs="宋体" w:hint="eastAsia"/>
                      <w:b/>
                      <w:sz w:val="24"/>
                    </w:rPr>
                    <w:t>学科门类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所属学院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备</w:t>
                  </w:r>
                  <w:r w:rsidR="002B284B"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注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第一</w:t>
                  </w: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批次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（</w:t>
                  </w:r>
                  <w:r>
                    <w:rPr>
                      <w:rFonts w:ascii="Tahoma" w:hAnsi="Tahoma" w:cs="Tahoma"/>
                      <w:sz w:val="22"/>
                    </w:rPr>
                    <w:t>2018</w:t>
                  </w:r>
                  <w:r>
                    <w:rPr>
                      <w:rFonts w:ascii="Tahoma" w:hAnsi="Tahoma" w:cs="Tahoma" w:hint="eastAsia"/>
                      <w:sz w:val="22"/>
                    </w:rPr>
                    <w:t>年）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农学与生物技术学院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国家、云南省资助建设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省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46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动物科学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动物科学技术学院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国家、云南省资助建设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国家级一流本科专业建设点</w:t>
                  </w:r>
                  <w:r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49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动物医学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动物医学学院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C2478">
                    <w:rPr>
                      <w:rFonts w:ascii="宋体" w:cs="宋体" w:hint="eastAsia"/>
                      <w:sz w:val="22"/>
                    </w:rPr>
                    <w:t>省级一流本科专业建设点2019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植物保护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植物保护学院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国家、云南省资助建设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国家级一流本科专业建设点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园艺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园林园艺学院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国家、云南省资助建设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C2478">
                    <w:rPr>
                      <w:rFonts w:ascii="宋体" w:cs="宋体" w:hint="eastAsia"/>
                      <w:sz w:val="22"/>
                    </w:rPr>
                    <w:t>省级一流本科专业建设点2019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农业资源与</w:t>
                  </w: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环境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资源与环境学院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C2478">
                    <w:rPr>
                      <w:rFonts w:ascii="宋体" w:cs="宋体" w:hint="eastAsia"/>
                      <w:sz w:val="22"/>
                    </w:rPr>
                    <w:t>省级一流本科专业建设点2019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食品科学与</w:t>
                  </w: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食品科学技术学院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烟草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烟草学院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C2478">
                    <w:rPr>
                      <w:rFonts w:ascii="宋体" w:cs="宋体" w:hint="eastAsia"/>
                      <w:sz w:val="22"/>
                    </w:rPr>
                    <w:t>省级一流本科专业建设点2019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茶学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龙润普洱茶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国家、云南省资助建设</w:t>
                  </w:r>
                </w:p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C2478">
                    <w:rPr>
                      <w:rFonts w:ascii="宋体" w:cs="宋体" w:hint="eastAsia"/>
                      <w:sz w:val="22"/>
                    </w:rPr>
                    <w:t>省级一流本科专业建设点2019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农业水利工程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水利学院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国家级一流本科专业建设点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680E4A">
                    <w:rPr>
                      <w:rFonts w:ascii="宋体" w:hAnsi="宋体" w:cs="宋体" w:hint="eastAsia"/>
                      <w:kern w:val="0"/>
                      <w:sz w:val="22"/>
                    </w:rPr>
                    <w:t>机械设计制造及其自动化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机电工程学院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省级一流本科专业建设点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计算机</w:t>
                  </w: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科学与技术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大数据学院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省级一流本科专业建设点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电子信息工程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给排水</w:t>
                  </w:r>
                </w:p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科学与工程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建筑工程学院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省级一流本科专业建设点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社会工作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法学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人文社会科学学院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电子商务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管理学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经济管理学院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省级一流本科专业建设点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55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英语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文学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外语学院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4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体育教育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教育学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体育学院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cs="宋体" w:hint="eastAsia"/>
                      <w:b/>
                      <w:sz w:val="24"/>
                    </w:rPr>
                    <w:t>批次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专业名称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cs="宋体" w:hint="eastAsia"/>
                      <w:b/>
                      <w:sz w:val="24"/>
                    </w:rPr>
                    <w:t>学科门类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spacing w:line="280" w:lineRule="exact"/>
                    <w:jc w:val="center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所属学院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spacing w:line="280" w:lineRule="exact"/>
                    <w:textAlignment w:val="center"/>
                    <w:rPr>
                      <w:rFonts w:asci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备注</w:t>
                  </w: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第二批次</w:t>
                  </w:r>
                </w:p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（</w:t>
                  </w:r>
                  <w:r>
                    <w:rPr>
                      <w:rFonts w:ascii="Tahoma" w:hAnsi="Tahoma" w:cs="Tahoma"/>
                      <w:sz w:val="22"/>
                    </w:rPr>
                    <w:t>2019</w:t>
                  </w:r>
                  <w:r>
                    <w:rPr>
                      <w:rFonts w:ascii="Tahoma" w:hAnsi="Tahoma" w:cs="Tahoma" w:hint="eastAsia"/>
                      <w:sz w:val="22"/>
                    </w:rPr>
                    <w:t>年）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生物技术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农学与生物技术学院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国家级一流本科专业建设点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蜂学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动物科学技术学院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  <w:r w:rsidRPr="008C2478">
                    <w:rPr>
                      <w:rFonts w:ascii="Tahoma" w:hAnsi="Tahoma" w:cs="Tahoma" w:hint="eastAsia"/>
                      <w:sz w:val="22"/>
                    </w:rPr>
                    <w:t>省级一流本科专业建设点</w:t>
                  </w:r>
                  <w:r w:rsidRPr="008C2478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动植物检疫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植物保护学院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园林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园林园艺学院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环境科学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资源与环境学院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土地资源管理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管理学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资源与环境学院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土木工程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水利学院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电气工程及其自动化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机电工程学院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9561FD">
                    <w:rPr>
                      <w:rFonts w:ascii="宋体" w:hAnsi="宋体" w:cs="宋体" w:hint="eastAsia"/>
                      <w:kern w:val="0"/>
                      <w:sz w:val="22"/>
                    </w:rPr>
                    <w:t>工程管理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建筑工程学院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经济学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经济学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经济管理学院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Pr="0047260D" w:rsidRDefault="00D017E6" w:rsidP="002B284B">
                  <w:pPr>
                    <w:rPr>
                      <w:rFonts w:ascii="Tahoma" w:hAnsi="Tahoma" w:cs="Tahoma"/>
                      <w:color w:val="FF0000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农林经济管理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管理学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经济管理学院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秘书学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文学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人文社会科学学院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D017E6" w:rsidTr="00917517">
              <w:trPr>
                <w:trHeight w:val="675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旅游管理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管理学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人文社会科学学院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7E6" w:rsidRDefault="00D017E6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第三</w:t>
                  </w:r>
                </w:p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批次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</w:p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 w:hint="eastAsia"/>
                      <w:sz w:val="22"/>
                    </w:rPr>
                    <w:t>（</w:t>
                  </w:r>
                  <w:r>
                    <w:rPr>
                      <w:rFonts w:ascii="Tahoma" w:hAnsi="Tahoma" w:cs="Tahoma"/>
                      <w:sz w:val="22"/>
                    </w:rPr>
                    <w:t>2020</w:t>
                  </w:r>
                  <w:r>
                    <w:rPr>
                      <w:rFonts w:ascii="Tahoma" w:hAnsi="Tahoma" w:cs="Tahoma" w:hint="eastAsia"/>
                      <w:sz w:val="22"/>
                    </w:rPr>
                    <w:t>年）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种子科学与工程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农学与生物技术学院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草业科学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动物科学技术学院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设施农业科学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lastRenderedPageBreak/>
                    <w:t>与工程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lastRenderedPageBreak/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园林园艺学院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风景园林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园林园艺学院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环境工程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资源与环境学院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食品质量与安全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食品科学技术学院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国家级一流本科专业建设点</w:t>
                  </w:r>
                  <w:r w:rsidRPr="008806A1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水土保持与荒漠化防治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农学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水利学院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农业机械化</w:t>
                  </w:r>
                </w:p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及其自动化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806A1"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806A1">
                    <w:rPr>
                      <w:rFonts w:ascii="宋体" w:hAnsi="宋体" w:cs="宋体" w:hint="eastAsia"/>
                      <w:kern w:val="0"/>
                      <w:sz w:val="22"/>
                    </w:rPr>
                    <w:t>机电工程学院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国家、云南省资助建设</w:t>
                  </w:r>
                </w:p>
                <w:p w:rsidR="00917517" w:rsidRPr="008806A1" w:rsidRDefault="00917517" w:rsidP="008806A1">
                  <w:pPr>
                    <w:rPr>
                      <w:rFonts w:ascii="Tahoma" w:hAnsi="Tahoma" w:cs="Tahoma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省级一流本科专业建设点</w:t>
                  </w:r>
                  <w:r w:rsidRPr="008806A1">
                    <w:rPr>
                      <w:rFonts w:ascii="Tahoma" w:hAnsi="Tahoma" w:cs="Tahoma" w:hint="eastAsia"/>
                      <w:sz w:val="22"/>
                    </w:rPr>
                    <w:t>2019</w:t>
                  </w: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工业工程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机电工程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网络工程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大数据学院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数学与应用数学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806A1">
                    <w:rPr>
                      <w:rFonts w:ascii="宋体" w:hAnsi="宋体" w:cs="宋体" w:hint="eastAsia"/>
                      <w:kern w:val="0"/>
                      <w:sz w:val="22"/>
                    </w:rPr>
                    <w:t>建筑学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806A1"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806A1">
                    <w:rPr>
                      <w:rFonts w:ascii="宋体" w:hAnsi="宋体" w:cs="宋体" w:hint="eastAsia"/>
                      <w:kern w:val="0"/>
                      <w:sz w:val="22"/>
                    </w:rPr>
                    <w:t>建筑工程学院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由第四批提前到第三批</w:t>
                  </w: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806A1">
                    <w:rPr>
                      <w:rFonts w:ascii="宋体" w:hAnsi="宋体" w:cs="宋体" w:hint="eastAsia"/>
                      <w:kern w:val="0"/>
                      <w:sz w:val="22"/>
                    </w:rPr>
                    <w:t>工程造价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 w:rsidRPr="008806A1"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806A1">
                    <w:rPr>
                      <w:rFonts w:ascii="宋体" w:hAnsi="宋体" w:cs="宋体" w:hint="eastAsia"/>
                      <w:kern w:val="0"/>
                      <w:sz w:val="22"/>
                    </w:rPr>
                    <w:t>建筑工程学院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Pr="008806A1" w:rsidRDefault="00917517" w:rsidP="008806A1">
                  <w:pPr>
                    <w:rPr>
                      <w:rFonts w:ascii="Tahoma" w:hAnsi="Tahoma" w:cs="Tahoma"/>
                      <w:sz w:val="22"/>
                    </w:rPr>
                  </w:pPr>
                  <w:r w:rsidRPr="008806A1">
                    <w:rPr>
                      <w:rFonts w:ascii="Tahoma" w:hAnsi="Tahoma" w:cs="Tahoma" w:hint="eastAsia"/>
                      <w:sz w:val="22"/>
                    </w:rPr>
                    <w:t>由</w:t>
                  </w:r>
                  <w:r w:rsidR="008806A1" w:rsidRPr="008806A1">
                    <w:rPr>
                      <w:rFonts w:ascii="Tahoma" w:hAnsi="Tahoma" w:cs="Tahoma" w:hint="eastAsia"/>
                      <w:sz w:val="22"/>
                    </w:rPr>
                    <w:t>第</w:t>
                  </w:r>
                  <w:r w:rsidR="008806A1">
                    <w:rPr>
                      <w:rFonts w:ascii="Tahoma" w:hAnsi="Tahoma" w:cs="Tahoma" w:hint="eastAsia"/>
                      <w:sz w:val="22"/>
                    </w:rPr>
                    <w:t>二</w:t>
                  </w:r>
                  <w:r w:rsidR="008806A1" w:rsidRPr="008806A1">
                    <w:rPr>
                      <w:rFonts w:ascii="Tahoma" w:hAnsi="Tahoma" w:cs="Tahoma" w:hint="eastAsia"/>
                      <w:sz w:val="22"/>
                    </w:rPr>
                    <w:t>批</w:t>
                  </w:r>
                  <w:r w:rsidRPr="008806A1">
                    <w:rPr>
                      <w:rFonts w:ascii="Tahoma" w:hAnsi="Tahoma" w:cs="Tahoma" w:hint="eastAsia"/>
                      <w:sz w:val="22"/>
                    </w:rPr>
                    <w:t>调整到</w:t>
                  </w:r>
                  <w:r w:rsidR="008806A1" w:rsidRPr="008806A1">
                    <w:rPr>
                      <w:rFonts w:ascii="Tahoma" w:hAnsi="Tahoma" w:cs="Tahoma" w:hint="eastAsia"/>
                      <w:sz w:val="22"/>
                    </w:rPr>
                    <w:t>第</w:t>
                  </w:r>
                  <w:r w:rsidR="008806A1">
                    <w:rPr>
                      <w:rFonts w:ascii="Tahoma" w:hAnsi="Tahoma" w:cs="Tahoma" w:hint="eastAsia"/>
                      <w:sz w:val="22"/>
                    </w:rPr>
                    <w:t>三</w:t>
                  </w:r>
                  <w:r w:rsidR="008806A1" w:rsidRPr="008806A1">
                    <w:rPr>
                      <w:rFonts w:ascii="Tahoma" w:hAnsi="Tahoma" w:cs="Tahoma" w:hint="eastAsia"/>
                      <w:sz w:val="22"/>
                    </w:rPr>
                    <w:t>批</w:t>
                  </w: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9561FD">
                    <w:rPr>
                      <w:rFonts w:ascii="Tahoma" w:hAnsi="Tahoma" w:cs="Tahoma" w:hint="eastAsia"/>
                      <w:sz w:val="22"/>
                    </w:rPr>
                    <w:t>建筑环境与能源应用工程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工学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建筑工程学院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农村区域发展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管理学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经济管理学院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cantSplit/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信息管理与信息系统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管理学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经济管理学院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越南语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文学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外语学院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rPr>
                <w:trHeight w:val="600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sz w:val="22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Tahoma" w:hAnsi="Tahoma" w:cs="Tahoma"/>
                      <w:kern w:val="0"/>
                      <w:sz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社会体育指导与管理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cs="宋体" w:hint="eastAsia"/>
                      <w:sz w:val="22"/>
                    </w:rPr>
                    <w:t>教育学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D017E6">
                  <w:pPr>
                    <w:jc w:val="center"/>
                    <w:textAlignment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体育学院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7517" w:rsidRDefault="00917517" w:rsidP="002B284B">
                  <w:pPr>
                    <w:rPr>
                      <w:rFonts w:ascii="Tahoma" w:hAnsi="Tahoma" w:cs="Tahoma"/>
                      <w:sz w:val="22"/>
                    </w:rPr>
                  </w:pPr>
                </w:p>
              </w:tc>
            </w:tr>
            <w:tr w:rsidR="00917517" w:rsidTr="00917517">
              <w:tblPrEx>
                <w:tblBorders>
                  <w:top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5"/>
                <w:wAfter w:w="7918" w:type="dxa"/>
                <w:trHeight w:val="100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17517" w:rsidRDefault="00917517" w:rsidP="00B379F0">
                  <w:pPr>
                    <w:jc w:val="center"/>
                    <w:rPr>
                      <w:rFonts w:ascii="黑体" w:eastAsia="黑体" w:hAnsi="黑体" w:cs="宋体"/>
                      <w:b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 w:rsidR="00D017E6" w:rsidRDefault="00D017E6" w:rsidP="00B379F0">
            <w:pPr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</w:p>
          <w:p w:rsidR="00D017E6" w:rsidRPr="0051716D" w:rsidRDefault="00D017E6" w:rsidP="00B379F0">
            <w:pPr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</w:p>
        </w:tc>
      </w:tr>
    </w:tbl>
    <w:p w:rsidR="00551AC3" w:rsidRDefault="00551AC3" w:rsidP="00FE7D76">
      <w:pPr>
        <w:autoSpaceDE w:val="0"/>
        <w:autoSpaceDN w:val="0"/>
        <w:adjustRightInd w:val="0"/>
        <w:snapToGrid w:val="0"/>
        <w:spacing w:line="360" w:lineRule="auto"/>
        <w:rPr>
          <w:rFonts w:ascii="宋体"/>
          <w:sz w:val="30"/>
          <w:szCs w:val="30"/>
        </w:rPr>
      </w:pPr>
    </w:p>
    <w:p w:rsidR="00917517" w:rsidRDefault="00917517" w:rsidP="00FE7D76">
      <w:pPr>
        <w:autoSpaceDE w:val="0"/>
        <w:autoSpaceDN w:val="0"/>
        <w:adjustRightInd w:val="0"/>
        <w:snapToGrid w:val="0"/>
        <w:spacing w:line="360" w:lineRule="auto"/>
        <w:rPr>
          <w:rFonts w:ascii="宋体"/>
          <w:sz w:val="30"/>
          <w:szCs w:val="30"/>
        </w:rPr>
      </w:pPr>
    </w:p>
    <w:p w:rsidR="007F531C" w:rsidRPr="00BB3030" w:rsidRDefault="007F531C" w:rsidP="00FE7D76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BB3030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BB3030" w:rsidRPr="00BB3030">
        <w:rPr>
          <w:rFonts w:ascii="黑体" w:eastAsia="黑体" w:hAnsi="黑体" w:hint="eastAsia"/>
          <w:sz w:val="30"/>
          <w:szCs w:val="30"/>
        </w:rPr>
        <w:t>2</w:t>
      </w:r>
      <w:r w:rsidRPr="00BB3030">
        <w:rPr>
          <w:rFonts w:ascii="黑体" w:eastAsia="黑体" w:hAnsi="黑体" w:hint="eastAsia"/>
          <w:sz w:val="30"/>
          <w:szCs w:val="30"/>
        </w:rPr>
        <w:t>：</w:t>
      </w:r>
    </w:p>
    <w:p w:rsidR="007F531C" w:rsidRPr="007F531C" w:rsidRDefault="007F531C" w:rsidP="007F531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7F531C">
        <w:rPr>
          <w:rFonts w:ascii="黑体" w:eastAsia="黑体" w:hAnsi="黑体"/>
          <w:b/>
          <w:sz w:val="36"/>
          <w:szCs w:val="36"/>
        </w:rPr>
        <w:t>课程目标达成度及试卷分析</w:t>
      </w:r>
      <w:r w:rsidRPr="007F531C">
        <w:rPr>
          <w:rFonts w:ascii="黑体" w:eastAsia="黑体" w:hAnsi="黑体" w:hint="eastAsia"/>
          <w:b/>
          <w:sz w:val="36"/>
          <w:szCs w:val="36"/>
        </w:rPr>
        <w:t>操作说明</w:t>
      </w:r>
    </w:p>
    <w:p w:rsidR="007F531C" w:rsidRPr="008078AE" w:rsidRDefault="007F531C" w:rsidP="007F531C">
      <w:pPr>
        <w:pStyle w:val="1"/>
        <w:spacing w:line="360" w:lineRule="auto"/>
      </w:pPr>
      <w:r w:rsidRPr="008078AE">
        <w:rPr>
          <w:rFonts w:hint="eastAsia"/>
        </w:rPr>
        <w:t>1</w:t>
      </w:r>
      <w:r w:rsidRPr="008078AE">
        <w:t xml:space="preserve"> 系统登录</w:t>
      </w:r>
    </w:p>
    <w:p w:rsidR="007F531C" w:rsidRPr="00C51429" w:rsidRDefault="007F531C" w:rsidP="007F531C">
      <w:pPr>
        <w:pStyle w:val="2"/>
      </w:pPr>
      <w:r w:rsidRPr="00C51429">
        <w:t>教务系统</w:t>
      </w:r>
    </w:p>
    <w:p w:rsidR="007F531C" w:rsidRDefault="007F531C" w:rsidP="007F531C">
      <w:pPr>
        <w:pStyle w:val="a0"/>
        <w:spacing w:line="360" w:lineRule="auto"/>
        <w:ind w:left="375" w:firstLineChars="0" w:firstLine="0"/>
      </w:pPr>
      <w:r>
        <w:t>使用教师身份访问教务系统，成绩管理</w:t>
      </w:r>
      <w:r>
        <w:rPr>
          <w:rFonts w:hint="eastAsia"/>
        </w:rPr>
        <w:t xml:space="preserve"> </w:t>
      </w:r>
      <w:r>
        <w:t xml:space="preserve">– </w:t>
      </w:r>
      <w:r>
        <w:t>试卷分析</w:t>
      </w:r>
      <w:r>
        <w:rPr>
          <w:rFonts w:hint="eastAsia"/>
        </w:rPr>
        <w:t xml:space="preserve"> </w:t>
      </w:r>
      <w:r>
        <w:t xml:space="preserve">– </w:t>
      </w:r>
      <w:r>
        <w:t>课程目标达成度及试卷分析。</w:t>
      </w:r>
    </w:p>
    <w:p w:rsidR="007F531C" w:rsidRDefault="007F531C" w:rsidP="007F531C">
      <w:pPr>
        <w:pStyle w:val="a0"/>
        <w:spacing w:line="360" w:lineRule="auto"/>
        <w:ind w:left="375" w:firstLineChars="0" w:firstLine="0"/>
      </w:pPr>
      <w:r>
        <w:rPr>
          <w:noProof/>
        </w:rPr>
        <w:drawing>
          <wp:inline distT="0" distB="0" distL="0" distR="0" wp14:anchorId="4EC9EAE6" wp14:editId="3345660D">
            <wp:extent cx="3906982" cy="11068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2887" cy="11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2"/>
      </w:pPr>
      <w:r>
        <w:t>直接</w:t>
      </w:r>
      <w:r>
        <w:rPr>
          <w:rFonts w:hint="eastAsia"/>
        </w:rPr>
        <w:t>访问</w:t>
      </w:r>
    </w:p>
    <w:p w:rsidR="007F531C" w:rsidRDefault="007F531C" w:rsidP="007F531C">
      <w:pPr>
        <w:pStyle w:val="a0"/>
        <w:spacing w:line="360" w:lineRule="auto"/>
        <w:ind w:left="375" w:firstLineChars="0" w:firstLine="0"/>
      </w:pPr>
      <w:r>
        <w:rPr>
          <w:rFonts w:hint="eastAsia"/>
        </w:rPr>
        <w:t>访问网址：</w:t>
      </w:r>
      <w:r>
        <w:rPr>
          <w:rFonts w:hint="eastAsia"/>
        </w:rPr>
        <w:t>h</w:t>
      </w:r>
      <w:r>
        <w:t xml:space="preserve">ttp://et.ynau.edu.cn/mb/ </w:t>
      </w:r>
      <w:r>
        <w:t>，使用教务系统教师代码及教务密码登录。</w:t>
      </w:r>
    </w:p>
    <w:p w:rsidR="007F531C" w:rsidRDefault="007F531C" w:rsidP="007F531C">
      <w:pPr>
        <w:pStyle w:val="1"/>
        <w:numPr>
          <w:ilvl w:val="0"/>
          <w:numId w:val="7"/>
        </w:numPr>
        <w:spacing w:line="360" w:lineRule="auto"/>
      </w:pPr>
      <w:r>
        <w:rPr>
          <w:rFonts w:hint="eastAsia"/>
        </w:rPr>
        <w:t>课程</w:t>
      </w:r>
      <w:r>
        <w:t>列表</w:t>
      </w:r>
    </w:p>
    <w:p w:rsidR="007F531C" w:rsidRPr="008078AE" w:rsidRDefault="007F531C" w:rsidP="007F531C">
      <w:pPr>
        <w:pStyle w:val="a0"/>
        <w:spacing w:line="360" w:lineRule="auto"/>
        <w:ind w:left="375" w:firstLineChars="0" w:firstLine="0"/>
      </w:pPr>
      <w:r>
        <w:rPr>
          <w:rFonts w:hint="eastAsia"/>
        </w:rPr>
        <w:t>用于选择进行分析的课程，直接点击课程名称进入分析界面。</w:t>
      </w:r>
    </w:p>
    <w:p w:rsidR="007F531C" w:rsidRPr="008078AE" w:rsidRDefault="007F531C" w:rsidP="007F531C">
      <w:r>
        <w:rPr>
          <w:noProof/>
        </w:rPr>
        <w:drawing>
          <wp:inline distT="0" distB="0" distL="0" distR="0" wp14:anchorId="08022393" wp14:editId="551B618B">
            <wp:extent cx="5274310" cy="15290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1"/>
        <w:numPr>
          <w:ilvl w:val="0"/>
          <w:numId w:val="7"/>
        </w:numPr>
        <w:spacing w:line="360" w:lineRule="auto"/>
      </w:pPr>
      <w:r>
        <w:t>课程分析操作</w:t>
      </w:r>
    </w:p>
    <w:p w:rsidR="007F531C" w:rsidRDefault="007F531C" w:rsidP="007F531C">
      <w:pPr>
        <w:pStyle w:val="2"/>
      </w:pPr>
      <w:r>
        <w:rPr>
          <w:rFonts w:hint="eastAsia"/>
        </w:rPr>
        <w:t>课程目标设置</w:t>
      </w:r>
    </w:p>
    <w:p w:rsidR="007F531C" w:rsidRPr="001B69D7" w:rsidRDefault="007F531C" w:rsidP="007F531C">
      <w:pPr>
        <w:pStyle w:val="a0"/>
        <w:spacing w:line="360" w:lineRule="auto"/>
      </w:pPr>
      <w:r>
        <w:t>点击设置目标数量按钮将弹出目标数量设置对话框</w:t>
      </w:r>
      <w:r>
        <w:rPr>
          <w:rFonts w:hint="eastAsia"/>
        </w:rPr>
        <w:t>，输入目标数量，点击“保存”</w:t>
      </w:r>
      <w:r>
        <w:t>。</w:t>
      </w:r>
    </w:p>
    <w:p w:rsidR="007F531C" w:rsidRDefault="007F531C" w:rsidP="007F531C">
      <w:pPr>
        <w:pStyle w:val="a0"/>
        <w:spacing w:line="360" w:lineRule="auto"/>
        <w:ind w:leftChars="-178" w:hangingChars="178" w:hanging="374"/>
        <w:jc w:val="center"/>
      </w:pPr>
      <w:r>
        <w:rPr>
          <w:noProof/>
        </w:rPr>
        <w:drawing>
          <wp:inline distT="0" distB="0" distL="0" distR="0" wp14:anchorId="303EA4B4" wp14:editId="6E41558B">
            <wp:extent cx="3164774" cy="117926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6291" cy="11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2"/>
      </w:pPr>
      <w:r>
        <w:rPr>
          <w:rFonts w:hint="eastAsia"/>
        </w:rPr>
        <w:t>评分标准设置</w:t>
      </w:r>
    </w:p>
    <w:p w:rsidR="007F531C" w:rsidRPr="003A1EF6" w:rsidRDefault="007F531C" w:rsidP="007F531C">
      <w:pPr>
        <w:pStyle w:val="3"/>
      </w:pPr>
      <w:r w:rsidRPr="003A1EF6">
        <w:rPr>
          <w:rFonts w:hint="eastAsia"/>
        </w:rPr>
        <w:t>考核方式</w:t>
      </w:r>
      <w:r>
        <w:rPr>
          <w:rFonts w:hint="eastAsia"/>
        </w:rPr>
        <w:t>和大题数量</w:t>
      </w:r>
    </w:p>
    <w:p w:rsidR="007F531C" w:rsidRPr="006B662F" w:rsidRDefault="007F531C" w:rsidP="007F531C">
      <w:pPr>
        <w:pStyle w:val="a0"/>
        <w:spacing w:line="360" w:lineRule="auto"/>
      </w:pPr>
      <w:r>
        <w:rPr>
          <w:rFonts w:hint="eastAsia"/>
        </w:rPr>
        <w:t>评分标准设置支持多种考核方式，比如期中、期末、实验等。操作界面如下图所示。</w:t>
      </w:r>
    </w:p>
    <w:p w:rsidR="007F531C" w:rsidRDefault="007F531C" w:rsidP="007F531C">
      <w:pPr>
        <w:pStyle w:val="a0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5E8C2CB4" wp14:editId="429BE88E">
            <wp:extent cx="5274310" cy="53721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</w:pPr>
      <w:r>
        <w:t>点击</w:t>
      </w:r>
      <w:r>
        <w:rPr>
          <w:rFonts w:hint="eastAsia"/>
        </w:rPr>
        <w:t>“</w:t>
      </w:r>
      <w:r>
        <w:t>增加考核方式</w:t>
      </w:r>
      <w:r>
        <w:rPr>
          <w:rFonts w:hint="eastAsia"/>
        </w:rPr>
        <w:t>”按钮，输入考核信息后点击“保存”。</w:t>
      </w:r>
    </w:p>
    <w:p w:rsidR="007F531C" w:rsidRDefault="007F531C" w:rsidP="007F531C">
      <w:pPr>
        <w:pStyle w:val="a0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4981445D" wp14:editId="7F287574">
            <wp:extent cx="4456985" cy="2452254"/>
            <wp:effectExtent l="0" t="0" r="127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8606" cy="24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  <w:ind w:firstLineChars="0" w:firstLine="0"/>
        <w:jc w:val="center"/>
      </w:pPr>
      <w:r w:rsidRPr="007E3F40">
        <w:rPr>
          <w:noProof/>
          <w:bdr w:val="single" w:sz="4" w:space="0" w:color="auto"/>
        </w:rPr>
        <w:drawing>
          <wp:inline distT="0" distB="0" distL="0" distR="0" wp14:anchorId="77C3397D" wp14:editId="1781697F">
            <wp:extent cx="5260769" cy="11315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214" cy="11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3"/>
        <w:ind w:left="755" w:hangingChars="343" w:hanging="755"/>
      </w:pPr>
      <w:r>
        <w:t>设置主客观题型</w:t>
      </w:r>
    </w:p>
    <w:p w:rsidR="007F531C" w:rsidRDefault="007F531C" w:rsidP="007F531C">
      <w:pPr>
        <w:pStyle w:val="a0"/>
        <w:spacing w:line="360" w:lineRule="auto"/>
      </w:pPr>
      <w:r>
        <w:t>点击各大题右侧的</w:t>
      </w:r>
      <w:r>
        <w:rPr>
          <w:rFonts w:hint="eastAsia"/>
        </w:rPr>
        <w:t>题型标签即可在“主观”和“客观”题型间切换。</w:t>
      </w:r>
    </w:p>
    <w:p w:rsidR="007F531C" w:rsidRDefault="007F531C" w:rsidP="007F531C">
      <w:pPr>
        <w:pStyle w:val="a0"/>
        <w:spacing w:line="360" w:lineRule="auto"/>
        <w:ind w:firstLineChars="0" w:firstLine="0"/>
      </w:pPr>
      <w:r w:rsidRPr="00AB1318">
        <w:rPr>
          <w:noProof/>
          <w:bdr w:val="single" w:sz="4" w:space="0" w:color="auto"/>
        </w:rPr>
        <w:drawing>
          <wp:inline distT="0" distB="0" distL="0" distR="0" wp14:anchorId="09C07DD3" wp14:editId="38A7AE3E">
            <wp:extent cx="5096180" cy="703580"/>
            <wp:effectExtent l="0" t="0" r="952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377"/>
                    <a:stretch/>
                  </pic:blipFill>
                  <pic:spPr bwMode="auto">
                    <a:xfrm>
                      <a:off x="0" y="0"/>
                      <a:ext cx="509618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3"/>
      </w:pPr>
      <w:r>
        <w:t>小题数量和分值设置</w:t>
      </w:r>
    </w:p>
    <w:p w:rsidR="007F531C" w:rsidRPr="00B25D2E" w:rsidRDefault="007F531C" w:rsidP="007F531C">
      <w:pPr>
        <w:pStyle w:val="a0"/>
        <w:spacing w:line="360" w:lineRule="auto"/>
      </w:pPr>
      <w:r>
        <w:t>点击大题</w:t>
      </w:r>
      <w:r>
        <w:rPr>
          <w:rFonts w:hint="eastAsia"/>
        </w:rPr>
        <w:t>题号在</w:t>
      </w:r>
      <w:r>
        <w:t>侧的</w:t>
      </w:r>
      <w:r>
        <w:rPr>
          <w:rFonts w:hint="eastAsia"/>
        </w:rPr>
        <w:t>“设置小题数量”按钮可设置小题数量和分值（注：试卷上没有设置小题的，请在系统中设置为</w:t>
      </w:r>
      <w:r>
        <w:rPr>
          <w:rFonts w:hint="eastAsia"/>
        </w:rPr>
        <w:t>1</w:t>
      </w:r>
      <w:r>
        <w:rPr>
          <w:rFonts w:hint="eastAsia"/>
        </w:rPr>
        <w:t>个小题，分值即为大题的分值）。</w:t>
      </w:r>
    </w:p>
    <w:p w:rsidR="007F531C" w:rsidRDefault="007F531C" w:rsidP="007F531C">
      <w:pPr>
        <w:pStyle w:val="a0"/>
        <w:spacing w:line="360" w:lineRule="auto"/>
        <w:ind w:firstLineChars="0" w:firstLine="0"/>
        <w:jc w:val="center"/>
      </w:pPr>
      <w:r w:rsidRPr="0013616C">
        <w:rPr>
          <w:noProof/>
          <w:bdr w:val="single" w:sz="4" w:space="0" w:color="auto"/>
        </w:rPr>
        <w:drawing>
          <wp:inline distT="0" distB="0" distL="0" distR="0" wp14:anchorId="761DA82B" wp14:editId="6AC97AA5">
            <wp:extent cx="3924795" cy="11490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014"/>
                    <a:stretch/>
                  </pic:blipFill>
                  <pic:spPr bwMode="auto">
                    <a:xfrm>
                      <a:off x="0" y="0"/>
                      <a:ext cx="3956772" cy="1158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2D69876A" wp14:editId="447CC6D3">
            <wp:extent cx="5274310" cy="180403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3"/>
      </w:pPr>
      <w:r>
        <w:t>小题课程目标设置</w:t>
      </w:r>
    </w:p>
    <w:p w:rsidR="007F531C" w:rsidRDefault="007F531C" w:rsidP="007F531C">
      <w:pPr>
        <w:pStyle w:val="a0"/>
        <w:spacing w:line="360" w:lineRule="auto"/>
      </w:pPr>
      <w:r>
        <w:t>点击各小题在侧的</w:t>
      </w:r>
      <w:r>
        <w:rPr>
          <w:rFonts w:hint="eastAsia"/>
        </w:rPr>
        <w:t>“</w:t>
      </w:r>
      <w:r>
        <w:t>分值及目标设置</w:t>
      </w:r>
      <w:r>
        <w:rPr>
          <w:rFonts w:hint="eastAsia"/>
        </w:rPr>
        <w:t>”单独修改某一小题的分值，设置该小题对应的课程目标。</w:t>
      </w:r>
    </w:p>
    <w:p w:rsidR="007F531C" w:rsidRDefault="007F531C" w:rsidP="007F531C">
      <w:r>
        <w:rPr>
          <w:noProof/>
        </w:rPr>
        <w:drawing>
          <wp:inline distT="0" distB="0" distL="0" distR="0" wp14:anchorId="7FA210C6" wp14:editId="076A825B">
            <wp:extent cx="5237018" cy="2435031"/>
            <wp:effectExtent l="0" t="0" r="190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8608" cy="24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Pr="004A6F2C" w:rsidRDefault="007F531C" w:rsidP="007F531C">
      <w:pPr>
        <w:pStyle w:val="a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个小题可对应</w:t>
      </w:r>
      <w:r>
        <w:rPr>
          <w:rFonts w:hint="eastAsia"/>
        </w:rPr>
        <w:t>1</w:t>
      </w:r>
      <w:r>
        <w:t>至多</w:t>
      </w:r>
      <w:proofErr w:type="gramStart"/>
      <w:r>
        <w:t>个</w:t>
      </w:r>
      <w:proofErr w:type="gramEnd"/>
      <w:r>
        <w:t>课程目标，若对应多个目标需设置各目标的权重值</w:t>
      </w:r>
      <w:r>
        <w:rPr>
          <w:rFonts w:hint="eastAsia"/>
        </w:rPr>
        <w:t>。</w:t>
      </w:r>
    </w:p>
    <w:p w:rsidR="007F531C" w:rsidRDefault="007F531C" w:rsidP="007F531C">
      <w:pPr>
        <w:pStyle w:val="a0"/>
        <w:spacing w:line="360" w:lineRule="auto"/>
        <w:ind w:firstLineChars="0" w:firstLine="0"/>
        <w:jc w:val="center"/>
      </w:pPr>
      <w:r w:rsidRPr="008D0FD6">
        <w:rPr>
          <w:noProof/>
          <w:bdr w:val="single" w:sz="4" w:space="0" w:color="auto"/>
        </w:rPr>
        <w:drawing>
          <wp:inline distT="0" distB="0" distL="0" distR="0" wp14:anchorId="26003919" wp14:editId="719B2814">
            <wp:extent cx="5242956" cy="128079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4667" cy="128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</w:pPr>
      <w:r>
        <w:rPr>
          <w:rFonts w:hint="eastAsia"/>
        </w:rPr>
        <w:t>下面是考核方式为写课程论文的配置样例，</w:t>
      </w:r>
      <w:r>
        <w:rPr>
          <w:rFonts w:hint="eastAsia"/>
        </w:rPr>
        <w:t>1</w:t>
      </w:r>
      <w:r>
        <w:rPr>
          <w:rFonts w:hint="eastAsia"/>
        </w:rPr>
        <w:t>个大题，下设</w:t>
      </w:r>
      <w:r>
        <w:rPr>
          <w:rFonts w:hint="eastAsia"/>
        </w:rPr>
        <w:t>1</w:t>
      </w:r>
      <w:r>
        <w:rPr>
          <w:rFonts w:hint="eastAsia"/>
        </w:rPr>
        <w:t>个小题。</w:t>
      </w:r>
    </w:p>
    <w:p w:rsidR="007F531C" w:rsidRDefault="007F531C" w:rsidP="007F531C">
      <w:r w:rsidRPr="008D0FD6">
        <w:rPr>
          <w:noProof/>
          <w:bdr w:val="single" w:sz="4" w:space="0" w:color="auto"/>
        </w:rPr>
        <w:drawing>
          <wp:inline distT="0" distB="0" distL="0" distR="0" wp14:anchorId="2B12CAAF" wp14:editId="0AF670EC">
            <wp:extent cx="5274310" cy="644723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35207"/>
                    <a:stretch/>
                  </pic:blipFill>
                  <pic:spPr bwMode="auto">
                    <a:xfrm>
                      <a:off x="0" y="0"/>
                      <a:ext cx="5274310" cy="644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2"/>
      </w:pPr>
      <w:r>
        <w:rPr>
          <w:rFonts w:hint="eastAsia"/>
        </w:rPr>
        <w:t>数据录入</w:t>
      </w:r>
    </w:p>
    <w:p w:rsidR="007F531C" w:rsidRPr="00DA533A" w:rsidRDefault="007F531C" w:rsidP="007F531C">
      <w:r w:rsidRPr="00DA533A">
        <w:rPr>
          <w:noProof/>
          <w:bdr w:val="single" w:sz="4" w:space="0" w:color="auto"/>
        </w:rPr>
        <w:lastRenderedPageBreak/>
        <w:drawing>
          <wp:inline distT="0" distB="0" distL="0" distR="0" wp14:anchorId="11338A82" wp14:editId="0155561A">
            <wp:extent cx="5225143" cy="1256030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7921" cy="1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</w:pPr>
      <w:r>
        <w:t>可直接在界面上录入</w:t>
      </w:r>
      <w:r>
        <w:rPr>
          <w:rFonts w:hint="eastAsia"/>
        </w:rPr>
        <w:t>后保存，也可下载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录入模板，先在</w:t>
      </w:r>
      <w:r>
        <w:rPr>
          <w:rFonts w:hint="eastAsia"/>
        </w:rPr>
        <w:t>E</w:t>
      </w:r>
      <w:r>
        <w:t>xcel</w:t>
      </w:r>
      <w:r>
        <w:t>中录入。下载的</w:t>
      </w:r>
      <w:r>
        <w:rPr>
          <w:rFonts w:hint="eastAsia"/>
        </w:rPr>
        <w:t>E</w:t>
      </w:r>
      <w:r>
        <w:t>xcel</w:t>
      </w:r>
      <w:r>
        <w:t>模板如下图所示。</w:t>
      </w:r>
    </w:p>
    <w:p w:rsidR="007F531C" w:rsidRDefault="007F531C" w:rsidP="007F531C">
      <w:pPr>
        <w:pStyle w:val="a0"/>
        <w:spacing w:line="360" w:lineRule="auto"/>
        <w:ind w:firstLineChars="0" w:firstLine="0"/>
      </w:pPr>
      <w:r>
        <w:rPr>
          <w:noProof/>
        </w:rPr>
        <w:drawing>
          <wp:inline distT="0" distB="0" distL="0" distR="0" wp14:anchorId="65B7092D" wp14:editId="39E7FC6F">
            <wp:extent cx="5274310" cy="1362710"/>
            <wp:effectExtent l="0" t="0" r="254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</w:pPr>
      <w:r>
        <w:t>模板中录入完成成绩后，将各小题分值复制到剪贴板中。如下图所示。</w:t>
      </w:r>
    </w:p>
    <w:p w:rsidR="007F531C" w:rsidRDefault="007F531C" w:rsidP="007F531C">
      <w:r>
        <w:rPr>
          <w:noProof/>
        </w:rPr>
        <w:drawing>
          <wp:inline distT="0" distB="0" distL="0" distR="0" wp14:anchorId="0A60B218" wp14:editId="3A9D03C2">
            <wp:extent cx="5274310" cy="1466215"/>
            <wp:effectExtent l="0" t="0" r="254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</w:pPr>
      <w:r>
        <w:rPr>
          <w:rFonts w:hint="eastAsia"/>
        </w:rPr>
        <w:t>在任意一个分值框上右键菜单粘贴或按</w:t>
      </w:r>
      <w:proofErr w:type="spellStart"/>
      <w:r>
        <w:rPr>
          <w:rFonts w:hint="eastAsia"/>
        </w:rPr>
        <w:t>C</w:t>
      </w:r>
      <w:r>
        <w:t>trl+C</w:t>
      </w:r>
      <w:proofErr w:type="spellEnd"/>
      <w:r>
        <w:t>快捷键粘贴。即可导入模板中的数据。</w:t>
      </w:r>
    </w:p>
    <w:p w:rsidR="007F531C" w:rsidRDefault="007F531C" w:rsidP="007F531C">
      <w:pPr>
        <w:pStyle w:val="a0"/>
        <w:spacing w:line="360" w:lineRule="auto"/>
        <w:ind w:firstLineChars="0" w:firstLine="0"/>
      </w:pPr>
      <w:r w:rsidRPr="0078393E">
        <w:rPr>
          <w:noProof/>
          <w:bdr w:val="single" w:sz="4" w:space="0" w:color="auto"/>
        </w:rPr>
        <w:drawing>
          <wp:inline distT="0" distB="0" distL="0" distR="0" wp14:anchorId="33BFCF47" wp14:editId="607FB14E">
            <wp:extent cx="5237018" cy="1255395"/>
            <wp:effectExtent l="0" t="0" r="1905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8203" cy="12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1C" w:rsidRDefault="007F531C" w:rsidP="007F531C">
      <w:pPr>
        <w:pStyle w:val="a0"/>
        <w:spacing w:line="360" w:lineRule="auto"/>
      </w:pPr>
      <w:r>
        <w:t>系统会对数据进行校验，如下图，小题得分超过该题分值时会</w:t>
      </w:r>
      <w:proofErr w:type="gramStart"/>
      <w:r>
        <w:t>以标红提示</w:t>
      </w:r>
      <w:proofErr w:type="gramEnd"/>
      <w:r>
        <w:t>。</w:t>
      </w:r>
    </w:p>
    <w:p w:rsidR="007F531C" w:rsidRPr="007F531C" w:rsidRDefault="007F531C" w:rsidP="00FE7D76">
      <w:pPr>
        <w:autoSpaceDE w:val="0"/>
        <w:autoSpaceDN w:val="0"/>
        <w:adjustRightInd w:val="0"/>
        <w:snapToGrid w:val="0"/>
        <w:spacing w:line="360" w:lineRule="auto"/>
        <w:rPr>
          <w:rFonts w:ascii="宋体"/>
          <w:sz w:val="30"/>
          <w:szCs w:val="30"/>
        </w:rPr>
      </w:pPr>
      <w:r w:rsidRPr="006948DC">
        <w:rPr>
          <w:noProof/>
          <w:bdr w:val="single" w:sz="4" w:space="0" w:color="auto"/>
        </w:rPr>
        <w:drawing>
          <wp:inline distT="0" distB="0" distL="0" distR="0" wp14:anchorId="45DF1097" wp14:editId="198C4347">
            <wp:extent cx="5254831" cy="1136015"/>
            <wp:effectExtent l="0" t="0" r="3175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5466" cy="113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31C" w:rsidRPr="007F531C" w:rsidSect="00975E06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7F" w:rsidRDefault="00AF567F" w:rsidP="00832909">
      <w:r>
        <w:separator/>
      </w:r>
    </w:p>
  </w:endnote>
  <w:endnote w:type="continuationSeparator" w:id="0">
    <w:p w:rsidR="00AF567F" w:rsidRDefault="00AF567F" w:rsidP="008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altName w:val="..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7F" w:rsidRDefault="00AF567F" w:rsidP="00832909">
      <w:r>
        <w:separator/>
      </w:r>
    </w:p>
  </w:footnote>
  <w:footnote w:type="continuationSeparator" w:id="0">
    <w:p w:rsidR="00AF567F" w:rsidRDefault="00AF567F" w:rsidP="0083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EC4"/>
    <w:multiLevelType w:val="multilevel"/>
    <w:tmpl w:val="BF54874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F2C3399"/>
    <w:multiLevelType w:val="hybridMultilevel"/>
    <w:tmpl w:val="EC5403FA"/>
    <w:lvl w:ilvl="0" w:tplc="5CB86CDE">
      <w:start w:val="1"/>
      <w:numFmt w:val="japaneseCounting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2">
    <w:nsid w:val="10C0404B"/>
    <w:multiLevelType w:val="hybridMultilevel"/>
    <w:tmpl w:val="AA3C3FF4"/>
    <w:lvl w:ilvl="0" w:tplc="E5A204D4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1B1D539B"/>
    <w:multiLevelType w:val="hybridMultilevel"/>
    <w:tmpl w:val="5FE68D5E"/>
    <w:lvl w:ilvl="0" w:tplc="30DCEEA8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3E172726"/>
    <w:multiLevelType w:val="hybridMultilevel"/>
    <w:tmpl w:val="EB7EF9CC"/>
    <w:lvl w:ilvl="0" w:tplc="91D2B9C4">
      <w:start w:val="1"/>
      <w:numFmt w:val="decimal"/>
      <w:lvlText w:val="%1、"/>
      <w:lvlJc w:val="left"/>
      <w:pPr>
        <w:tabs>
          <w:tab w:val="num" w:pos="1340"/>
        </w:tabs>
        <w:ind w:left="1340" w:hanging="78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5">
    <w:nsid w:val="44E660DE"/>
    <w:multiLevelType w:val="hybridMultilevel"/>
    <w:tmpl w:val="FE5A77E0"/>
    <w:lvl w:ilvl="0" w:tplc="6E78548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6">
    <w:nsid w:val="525E3577"/>
    <w:multiLevelType w:val="hybridMultilevel"/>
    <w:tmpl w:val="642E9008"/>
    <w:lvl w:ilvl="0" w:tplc="04090013">
      <w:start w:val="1"/>
      <w:numFmt w:val="chi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5C01970"/>
    <w:multiLevelType w:val="multilevel"/>
    <w:tmpl w:val="3E629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F"/>
    <w:rsid w:val="00045426"/>
    <w:rsid w:val="00046E97"/>
    <w:rsid w:val="00054C29"/>
    <w:rsid w:val="000A6812"/>
    <w:rsid w:val="000B560D"/>
    <w:rsid w:val="000C536A"/>
    <w:rsid w:val="000F0451"/>
    <w:rsid w:val="000F12C3"/>
    <w:rsid w:val="0011730F"/>
    <w:rsid w:val="00132F4C"/>
    <w:rsid w:val="001330A4"/>
    <w:rsid w:val="00152A88"/>
    <w:rsid w:val="00174038"/>
    <w:rsid w:val="00185219"/>
    <w:rsid w:val="0018614B"/>
    <w:rsid w:val="001C60DF"/>
    <w:rsid w:val="00206FCA"/>
    <w:rsid w:val="00216234"/>
    <w:rsid w:val="00243BFA"/>
    <w:rsid w:val="002A6AB0"/>
    <w:rsid w:val="002B284B"/>
    <w:rsid w:val="002B5BC8"/>
    <w:rsid w:val="002D45DF"/>
    <w:rsid w:val="002F5FBB"/>
    <w:rsid w:val="003111A0"/>
    <w:rsid w:val="00317B86"/>
    <w:rsid w:val="00317C64"/>
    <w:rsid w:val="00320AE4"/>
    <w:rsid w:val="0034032B"/>
    <w:rsid w:val="00355170"/>
    <w:rsid w:val="00355B87"/>
    <w:rsid w:val="00364E2A"/>
    <w:rsid w:val="00393F24"/>
    <w:rsid w:val="00393FBE"/>
    <w:rsid w:val="003B6DFF"/>
    <w:rsid w:val="003E033C"/>
    <w:rsid w:val="003E0B2F"/>
    <w:rsid w:val="003F49BF"/>
    <w:rsid w:val="003F62F3"/>
    <w:rsid w:val="004022C1"/>
    <w:rsid w:val="00407DFD"/>
    <w:rsid w:val="00417CB4"/>
    <w:rsid w:val="0043305A"/>
    <w:rsid w:val="00437289"/>
    <w:rsid w:val="00442047"/>
    <w:rsid w:val="00451DAE"/>
    <w:rsid w:val="00460027"/>
    <w:rsid w:val="004613D5"/>
    <w:rsid w:val="004631CE"/>
    <w:rsid w:val="004760BA"/>
    <w:rsid w:val="0049799C"/>
    <w:rsid w:val="004F28E1"/>
    <w:rsid w:val="005008F0"/>
    <w:rsid w:val="0051716D"/>
    <w:rsid w:val="005223EE"/>
    <w:rsid w:val="0053713D"/>
    <w:rsid w:val="00544A2B"/>
    <w:rsid w:val="00544CDA"/>
    <w:rsid w:val="00551AC3"/>
    <w:rsid w:val="005554BA"/>
    <w:rsid w:val="00570F2B"/>
    <w:rsid w:val="00580EEC"/>
    <w:rsid w:val="005843E1"/>
    <w:rsid w:val="0058480F"/>
    <w:rsid w:val="005B2F46"/>
    <w:rsid w:val="005C6FDD"/>
    <w:rsid w:val="005D4053"/>
    <w:rsid w:val="005F31C2"/>
    <w:rsid w:val="005F3ED9"/>
    <w:rsid w:val="005F5741"/>
    <w:rsid w:val="00606BD1"/>
    <w:rsid w:val="00611EE3"/>
    <w:rsid w:val="00624EEF"/>
    <w:rsid w:val="00625F7C"/>
    <w:rsid w:val="0064349E"/>
    <w:rsid w:val="006505DA"/>
    <w:rsid w:val="00660323"/>
    <w:rsid w:val="00672C73"/>
    <w:rsid w:val="006D1CC0"/>
    <w:rsid w:val="006D7473"/>
    <w:rsid w:val="006E3BB7"/>
    <w:rsid w:val="007103BC"/>
    <w:rsid w:val="00735125"/>
    <w:rsid w:val="00740C51"/>
    <w:rsid w:val="0075781F"/>
    <w:rsid w:val="00760A1A"/>
    <w:rsid w:val="0077793B"/>
    <w:rsid w:val="00783B5A"/>
    <w:rsid w:val="007C3C81"/>
    <w:rsid w:val="007F531C"/>
    <w:rsid w:val="007F76B3"/>
    <w:rsid w:val="00802BF3"/>
    <w:rsid w:val="00832909"/>
    <w:rsid w:val="0085140E"/>
    <w:rsid w:val="00852E9E"/>
    <w:rsid w:val="008806A1"/>
    <w:rsid w:val="00892F5C"/>
    <w:rsid w:val="008939F4"/>
    <w:rsid w:val="008A1D98"/>
    <w:rsid w:val="008A5EF9"/>
    <w:rsid w:val="008B2ED5"/>
    <w:rsid w:val="009020DC"/>
    <w:rsid w:val="009029F6"/>
    <w:rsid w:val="00902C6C"/>
    <w:rsid w:val="0090711B"/>
    <w:rsid w:val="00917517"/>
    <w:rsid w:val="009564A6"/>
    <w:rsid w:val="009721F4"/>
    <w:rsid w:val="00975E06"/>
    <w:rsid w:val="009927BA"/>
    <w:rsid w:val="00992AE0"/>
    <w:rsid w:val="00A04583"/>
    <w:rsid w:val="00A23589"/>
    <w:rsid w:val="00A40B0C"/>
    <w:rsid w:val="00A54DE3"/>
    <w:rsid w:val="00A56E25"/>
    <w:rsid w:val="00A66D1C"/>
    <w:rsid w:val="00A8138A"/>
    <w:rsid w:val="00AD07A8"/>
    <w:rsid w:val="00AD1253"/>
    <w:rsid w:val="00AD7D03"/>
    <w:rsid w:val="00AF038D"/>
    <w:rsid w:val="00AF09E2"/>
    <w:rsid w:val="00AF567F"/>
    <w:rsid w:val="00B23331"/>
    <w:rsid w:val="00B244FB"/>
    <w:rsid w:val="00B30F74"/>
    <w:rsid w:val="00B35130"/>
    <w:rsid w:val="00B379F0"/>
    <w:rsid w:val="00B5227E"/>
    <w:rsid w:val="00B84DEE"/>
    <w:rsid w:val="00B934C7"/>
    <w:rsid w:val="00BA2566"/>
    <w:rsid w:val="00BB2318"/>
    <w:rsid w:val="00BB3030"/>
    <w:rsid w:val="00BC489B"/>
    <w:rsid w:val="00C02CD8"/>
    <w:rsid w:val="00C467FD"/>
    <w:rsid w:val="00C5544E"/>
    <w:rsid w:val="00C67BB6"/>
    <w:rsid w:val="00C7255E"/>
    <w:rsid w:val="00C741BC"/>
    <w:rsid w:val="00C75496"/>
    <w:rsid w:val="00C86593"/>
    <w:rsid w:val="00CD56D5"/>
    <w:rsid w:val="00D017E6"/>
    <w:rsid w:val="00D064BD"/>
    <w:rsid w:val="00D4003C"/>
    <w:rsid w:val="00DB7192"/>
    <w:rsid w:val="00DC59BB"/>
    <w:rsid w:val="00DC69B2"/>
    <w:rsid w:val="00DD07BE"/>
    <w:rsid w:val="00DE1EBA"/>
    <w:rsid w:val="00DE2152"/>
    <w:rsid w:val="00DE3D4D"/>
    <w:rsid w:val="00DE4B60"/>
    <w:rsid w:val="00DF5B20"/>
    <w:rsid w:val="00E25669"/>
    <w:rsid w:val="00E266B5"/>
    <w:rsid w:val="00E31E4B"/>
    <w:rsid w:val="00E449B7"/>
    <w:rsid w:val="00E45647"/>
    <w:rsid w:val="00E91ACF"/>
    <w:rsid w:val="00EB1FCB"/>
    <w:rsid w:val="00EC661D"/>
    <w:rsid w:val="00ED7277"/>
    <w:rsid w:val="00ED788D"/>
    <w:rsid w:val="00F17826"/>
    <w:rsid w:val="00F30555"/>
    <w:rsid w:val="00F41BF3"/>
    <w:rsid w:val="00F53014"/>
    <w:rsid w:val="00F61C56"/>
    <w:rsid w:val="00F64544"/>
    <w:rsid w:val="00F851E6"/>
    <w:rsid w:val="00F915F9"/>
    <w:rsid w:val="00FC04CC"/>
    <w:rsid w:val="00FC6E04"/>
    <w:rsid w:val="00FD26CF"/>
    <w:rsid w:val="00FD7205"/>
    <w:rsid w:val="00FE5844"/>
    <w:rsid w:val="00FE7D76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A"/>
  </w:style>
  <w:style w:type="paragraph" w:styleId="1">
    <w:name w:val="heading 1"/>
    <w:basedOn w:val="a"/>
    <w:next w:val="a"/>
    <w:link w:val="1Char"/>
    <w:uiPriority w:val="9"/>
    <w:qFormat/>
    <w:locked/>
    <w:rsid w:val="007F531C"/>
    <w:pPr>
      <w:keepNext/>
      <w:keepLines/>
      <w:widowControl w:val="0"/>
      <w:numPr>
        <w:numId w:val="8"/>
      </w:numPr>
      <w:spacing w:line="578" w:lineRule="auto"/>
      <w:jc w:val="both"/>
      <w:outlineLvl w:val="0"/>
    </w:pPr>
    <w:rPr>
      <w:rFonts w:ascii="微软雅黑" w:eastAsia="微软雅黑" w:hAnsi="微软雅黑" w:cstheme="minorBidi"/>
      <w:bCs/>
      <w:kern w:val="44"/>
      <w:sz w:val="24"/>
      <w:szCs w:val="44"/>
    </w:rPr>
  </w:style>
  <w:style w:type="paragraph" w:styleId="2">
    <w:name w:val="heading 2"/>
    <w:basedOn w:val="a0"/>
    <w:next w:val="a"/>
    <w:link w:val="2Char"/>
    <w:uiPriority w:val="9"/>
    <w:unhideWhenUsed/>
    <w:qFormat/>
    <w:locked/>
    <w:rsid w:val="007F531C"/>
    <w:pPr>
      <w:widowControl w:val="0"/>
      <w:numPr>
        <w:ilvl w:val="1"/>
        <w:numId w:val="8"/>
      </w:numPr>
      <w:spacing w:line="360" w:lineRule="auto"/>
      <w:ind w:firstLineChars="0" w:firstLine="0"/>
      <w:jc w:val="both"/>
      <w:outlineLvl w:val="1"/>
    </w:pPr>
    <w:rPr>
      <w:rFonts w:ascii="宋体" w:hAnsi="宋体" w:cstheme="minorBidi"/>
      <w:b/>
      <w:sz w:val="2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7F531C"/>
    <w:pPr>
      <w:keepNext/>
      <w:keepLines/>
      <w:widowControl w:val="0"/>
      <w:numPr>
        <w:ilvl w:val="2"/>
        <w:numId w:val="8"/>
      </w:numPr>
      <w:spacing w:line="360" w:lineRule="auto"/>
      <w:jc w:val="both"/>
      <w:outlineLvl w:val="2"/>
    </w:pPr>
    <w:rPr>
      <w:rFonts w:asciiTheme="minorHAnsi" w:eastAsiaTheme="minorEastAsia" w:hAnsiTheme="minorHAnsi" w:cstheme="minorBidi"/>
      <w:bCs/>
      <w:sz w:val="2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7F531C"/>
    <w:pPr>
      <w:keepNext/>
      <w:keepLines/>
      <w:widowControl w:val="0"/>
      <w:numPr>
        <w:ilvl w:val="3"/>
        <w:numId w:val="8"/>
      </w:numPr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7F531C"/>
    <w:pPr>
      <w:keepNext/>
      <w:keepLines/>
      <w:widowControl w:val="0"/>
      <w:numPr>
        <w:ilvl w:val="4"/>
        <w:numId w:val="8"/>
      </w:numPr>
      <w:spacing w:before="280" w:after="290" w:line="376" w:lineRule="auto"/>
      <w:jc w:val="both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7F531C"/>
    <w:pPr>
      <w:keepNext/>
      <w:keepLines/>
      <w:widowControl w:val="0"/>
      <w:numPr>
        <w:ilvl w:val="5"/>
        <w:numId w:val="8"/>
      </w:numPr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7F531C"/>
    <w:pPr>
      <w:keepNext/>
      <w:keepLines/>
      <w:widowControl w:val="0"/>
      <w:numPr>
        <w:ilvl w:val="6"/>
        <w:numId w:val="8"/>
      </w:numPr>
      <w:spacing w:before="240" w:after="64" w:line="320" w:lineRule="auto"/>
      <w:jc w:val="both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7F531C"/>
    <w:pPr>
      <w:keepNext/>
      <w:keepLines/>
      <w:widowControl w:val="0"/>
      <w:numPr>
        <w:ilvl w:val="7"/>
        <w:numId w:val="8"/>
      </w:numPr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7F531C"/>
    <w:pPr>
      <w:keepNext/>
      <w:keepLines/>
      <w:widowControl w:val="0"/>
      <w:numPr>
        <w:ilvl w:val="8"/>
        <w:numId w:val="8"/>
      </w:numPr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40B0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A40B0C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locked/>
    <w:rsid w:val="00A40B0C"/>
    <w:rPr>
      <w:rFonts w:cs="Times New Roman"/>
    </w:rPr>
  </w:style>
  <w:style w:type="character" w:styleId="a5">
    <w:name w:val="Hyperlink"/>
    <w:basedOn w:val="a1"/>
    <w:uiPriority w:val="99"/>
    <w:rsid w:val="00B23331"/>
    <w:rPr>
      <w:rFonts w:cs="Times New Roman"/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rsid w:val="00B23331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locked/>
    <w:rsid w:val="00B2333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3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83290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329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832909"/>
    <w:rPr>
      <w:sz w:val="18"/>
      <w:szCs w:val="18"/>
    </w:rPr>
  </w:style>
  <w:style w:type="character" w:styleId="a9">
    <w:name w:val="Strong"/>
    <w:basedOn w:val="a1"/>
    <w:qFormat/>
    <w:locked/>
    <w:rsid w:val="00132F4C"/>
    <w:rPr>
      <w:b/>
      <w:bCs/>
    </w:rPr>
  </w:style>
  <w:style w:type="table" w:styleId="aa">
    <w:name w:val="Table Grid"/>
    <w:basedOn w:val="a2"/>
    <w:locked/>
    <w:rsid w:val="00F6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FBB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7F531C"/>
    <w:rPr>
      <w:rFonts w:ascii="微软雅黑" w:eastAsia="微软雅黑" w:hAnsi="微软雅黑" w:cstheme="minorBidi"/>
      <w:bCs/>
      <w:kern w:val="44"/>
      <w:sz w:val="24"/>
      <w:szCs w:val="44"/>
    </w:rPr>
  </w:style>
  <w:style w:type="character" w:customStyle="1" w:styleId="2Char">
    <w:name w:val="标题 2 Char"/>
    <w:basedOn w:val="a1"/>
    <w:link w:val="2"/>
    <w:uiPriority w:val="9"/>
    <w:rsid w:val="007F531C"/>
    <w:rPr>
      <w:rFonts w:ascii="宋体" w:hAnsi="宋体" w:cstheme="minorBidi"/>
      <w:b/>
      <w:sz w:val="22"/>
    </w:rPr>
  </w:style>
  <w:style w:type="character" w:customStyle="1" w:styleId="3Char">
    <w:name w:val="标题 3 Char"/>
    <w:basedOn w:val="a1"/>
    <w:link w:val="3"/>
    <w:uiPriority w:val="9"/>
    <w:rsid w:val="007F531C"/>
    <w:rPr>
      <w:rFonts w:asciiTheme="minorHAnsi" w:eastAsiaTheme="minorEastAsia" w:hAnsiTheme="minorHAnsi" w:cstheme="minorBidi"/>
      <w:bCs/>
      <w:sz w:val="2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7F53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7F53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sid w:val="007F53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7F531C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7F531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7F531C"/>
    <w:rPr>
      <w:rFonts w:asciiTheme="majorHAnsi" w:eastAsiaTheme="majorEastAsia" w:hAnsiTheme="majorHAnsi" w:cstheme="maj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A"/>
  </w:style>
  <w:style w:type="paragraph" w:styleId="1">
    <w:name w:val="heading 1"/>
    <w:basedOn w:val="a"/>
    <w:next w:val="a"/>
    <w:link w:val="1Char"/>
    <w:uiPriority w:val="9"/>
    <w:qFormat/>
    <w:locked/>
    <w:rsid w:val="007F531C"/>
    <w:pPr>
      <w:keepNext/>
      <w:keepLines/>
      <w:widowControl w:val="0"/>
      <w:numPr>
        <w:numId w:val="8"/>
      </w:numPr>
      <w:spacing w:line="578" w:lineRule="auto"/>
      <w:jc w:val="both"/>
      <w:outlineLvl w:val="0"/>
    </w:pPr>
    <w:rPr>
      <w:rFonts w:ascii="微软雅黑" w:eastAsia="微软雅黑" w:hAnsi="微软雅黑" w:cstheme="minorBidi"/>
      <w:bCs/>
      <w:kern w:val="44"/>
      <w:sz w:val="24"/>
      <w:szCs w:val="44"/>
    </w:rPr>
  </w:style>
  <w:style w:type="paragraph" w:styleId="2">
    <w:name w:val="heading 2"/>
    <w:basedOn w:val="a0"/>
    <w:next w:val="a"/>
    <w:link w:val="2Char"/>
    <w:uiPriority w:val="9"/>
    <w:unhideWhenUsed/>
    <w:qFormat/>
    <w:locked/>
    <w:rsid w:val="007F531C"/>
    <w:pPr>
      <w:widowControl w:val="0"/>
      <w:numPr>
        <w:ilvl w:val="1"/>
        <w:numId w:val="8"/>
      </w:numPr>
      <w:spacing w:line="360" w:lineRule="auto"/>
      <w:ind w:firstLineChars="0" w:firstLine="0"/>
      <w:jc w:val="both"/>
      <w:outlineLvl w:val="1"/>
    </w:pPr>
    <w:rPr>
      <w:rFonts w:ascii="宋体" w:hAnsi="宋体" w:cstheme="minorBidi"/>
      <w:b/>
      <w:sz w:val="2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7F531C"/>
    <w:pPr>
      <w:keepNext/>
      <w:keepLines/>
      <w:widowControl w:val="0"/>
      <w:numPr>
        <w:ilvl w:val="2"/>
        <w:numId w:val="8"/>
      </w:numPr>
      <w:spacing w:line="360" w:lineRule="auto"/>
      <w:jc w:val="both"/>
      <w:outlineLvl w:val="2"/>
    </w:pPr>
    <w:rPr>
      <w:rFonts w:asciiTheme="minorHAnsi" w:eastAsiaTheme="minorEastAsia" w:hAnsiTheme="minorHAnsi" w:cstheme="minorBidi"/>
      <w:bCs/>
      <w:sz w:val="2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7F531C"/>
    <w:pPr>
      <w:keepNext/>
      <w:keepLines/>
      <w:widowControl w:val="0"/>
      <w:numPr>
        <w:ilvl w:val="3"/>
        <w:numId w:val="8"/>
      </w:numPr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7F531C"/>
    <w:pPr>
      <w:keepNext/>
      <w:keepLines/>
      <w:widowControl w:val="0"/>
      <w:numPr>
        <w:ilvl w:val="4"/>
        <w:numId w:val="8"/>
      </w:numPr>
      <w:spacing w:before="280" w:after="290" w:line="376" w:lineRule="auto"/>
      <w:jc w:val="both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7F531C"/>
    <w:pPr>
      <w:keepNext/>
      <w:keepLines/>
      <w:widowControl w:val="0"/>
      <w:numPr>
        <w:ilvl w:val="5"/>
        <w:numId w:val="8"/>
      </w:numPr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7F531C"/>
    <w:pPr>
      <w:keepNext/>
      <w:keepLines/>
      <w:widowControl w:val="0"/>
      <w:numPr>
        <w:ilvl w:val="6"/>
        <w:numId w:val="8"/>
      </w:numPr>
      <w:spacing w:before="240" w:after="64" w:line="320" w:lineRule="auto"/>
      <w:jc w:val="both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7F531C"/>
    <w:pPr>
      <w:keepNext/>
      <w:keepLines/>
      <w:widowControl w:val="0"/>
      <w:numPr>
        <w:ilvl w:val="7"/>
        <w:numId w:val="8"/>
      </w:numPr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7F531C"/>
    <w:pPr>
      <w:keepNext/>
      <w:keepLines/>
      <w:widowControl w:val="0"/>
      <w:numPr>
        <w:ilvl w:val="8"/>
        <w:numId w:val="8"/>
      </w:numPr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40B0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A40B0C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locked/>
    <w:rsid w:val="00A40B0C"/>
    <w:rPr>
      <w:rFonts w:cs="Times New Roman"/>
    </w:rPr>
  </w:style>
  <w:style w:type="character" w:styleId="a5">
    <w:name w:val="Hyperlink"/>
    <w:basedOn w:val="a1"/>
    <w:uiPriority w:val="99"/>
    <w:rsid w:val="00B23331"/>
    <w:rPr>
      <w:rFonts w:cs="Times New Roman"/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rsid w:val="00B23331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locked/>
    <w:rsid w:val="00B2333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3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83290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329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832909"/>
    <w:rPr>
      <w:sz w:val="18"/>
      <w:szCs w:val="18"/>
    </w:rPr>
  </w:style>
  <w:style w:type="character" w:styleId="a9">
    <w:name w:val="Strong"/>
    <w:basedOn w:val="a1"/>
    <w:qFormat/>
    <w:locked/>
    <w:rsid w:val="00132F4C"/>
    <w:rPr>
      <w:b/>
      <w:bCs/>
    </w:rPr>
  </w:style>
  <w:style w:type="table" w:styleId="aa">
    <w:name w:val="Table Grid"/>
    <w:basedOn w:val="a2"/>
    <w:locked/>
    <w:rsid w:val="00F6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FBB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7F531C"/>
    <w:rPr>
      <w:rFonts w:ascii="微软雅黑" w:eastAsia="微软雅黑" w:hAnsi="微软雅黑" w:cstheme="minorBidi"/>
      <w:bCs/>
      <w:kern w:val="44"/>
      <w:sz w:val="24"/>
      <w:szCs w:val="44"/>
    </w:rPr>
  </w:style>
  <w:style w:type="character" w:customStyle="1" w:styleId="2Char">
    <w:name w:val="标题 2 Char"/>
    <w:basedOn w:val="a1"/>
    <w:link w:val="2"/>
    <w:uiPriority w:val="9"/>
    <w:rsid w:val="007F531C"/>
    <w:rPr>
      <w:rFonts w:ascii="宋体" w:hAnsi="宋体" w:cstheme="minorBidi"/>
      <w:b/>
      <w:sz w:val="22"/>
    </w:rPr>
  </w:style>
  <w:style w:type="character" w:customStyle="1" w:styleId="3Char">
    <w:name w:val="标题 3 Char"/>
    <w:basedOn w:val="a1"/>
    <w:link w:val="3"/>
    <w:uiPriority w:val="9"/>
    <w:rsid w:val="007F531C"/>
    <w:rPr>
      <w:rFonts w:asciiTheme="minorHAnsi" w:eastAsiaTheme="minorEastAsia" w:hAnsiTheme="minorHAnsi" w:cstheme="minorBidi"/>
      <w:bCs/>
      <w:sz w:val="2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7F53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7F53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sid w:val="007F53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7F531C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7F531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7F531C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jwgl.ynau.edu.c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9E78-0B62-42FD-9133-24E4EE3B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445</Words>
  <Characters>2539</Characters>
  <Application>Microsoft Office Word</Application>
  <DocSecurity>0</DocSecurity>
  <Lines>21</Lines>
  <Paragraphs>5</Paragraphs>
  <ScaleCrop>false</ScaleCrop>
  <Company>微软中国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温永琴</cp:lastModifiedBy>
  <cp:revision>7</cp:revision>
  <cp:lastPrinted>2018-06-15T02:16:00Z</cp:lastPrinted>
  <dcterms:created xsi:type="dcterms:W3CDTF">2020-07-07T02:22:00Z</dcterms:created>
  <dcterms:modified xsi:type="dcterms:W3CDTF">2020-07-07T03:32:00Z</dcterms:modified>
</cp:coreProperties>
</file>