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1B" w:rsidRDefault="00FD527C" w:rsidP="00C0633C">
      <w:pPr>
        <w:jc w:val="center"/>
        <w:rPr>
          <w:rFonts w:ascii="黑体" w:eastAsia="黑体" w:hAnsi="黑体" w:hint="eastAsia"/>
          <w:sz w:val="44"/>
          <w:szCs w:val="44"/>
        </w:rPr>
      </w:pPr>
      <w:r w:rsidRPr="00FD527C">
        <w:rPr>
          <w:rFonts w:ascii="黑体" w:eastAsia="黑体" w:hAnsi="黑体" w:hint="eastAsia"/>
          <w:sz w:val="44"/>
          <w:szCs w:val="44"/>
        </w:rPr>
        <w:t>关于</w:t>
      </w:r>
      <w:r w:rsidR="00C0633C">
        <w:rPr>
          <w:rFonts w:ascii="黑体" w:eastAsia="黑体" w:hAnsi="黑体" w:hint="eastAsia"/>
          <w:sz w:val="44"/>
          <w:szCs w:val="44"/>
        </w:rPr>
        <w:t>做好</w:t>
      </w:r>
      <w:r w:rsidR="00C11B2F" w:rsidRPr="00C11B2F">
        <w:rPr>
          <w:rFonts w:ascii="黑体" w:eastAsia="黑体" w:hAnsi="黑体" w:hint="eastAsia"/>
          <w:sz w:val="44"/>
          <w:szCs w:val="44"/>
        </w:rPr>
        <w:t>2020-2021学年第一</w:t>
      </w:r>
      <w:proofErr w:type="gramStart"/>
      <w:r w:rsidR="00C11B2F" w:rsidRPr="00C11B2F">
        <w:rPr>
          <w:rFonts w:ascii="黑体" w:eastAsia="黑体" w:hAnsi="黑体" w:hint="eastAsia"/>
          <w:sz w:val="44"/>
          <w:szCs w:val="44"/>
        </w:rPr>
        <w:t>学期</w:t>
      </w:r>
      <w:r w:rsidR="00C11B2F">
        <w:rPr>
          <w:rFonts w:ascii="黑体" w:eastAsia="黑体" w:hAnsi="黑体" w:hint="eastAsia"/>
          <w:sz w:val="44"/>
          <w:szCs w:val="44"/>
        </w:rPr>
        <w:t>学期</w:t>
      </w:r>
      <w:proofErr w:type="gramEnd"/>
      <w:r w:rsidR="00C11B2F">
        <w:rPr>
          <w:rFonts w:ascii="黑体" w:eastAsia="黑体" w:hAnsi="黑体" w:hint="eastAsia"/>
          <w:sz w:val="44"/>
          <w:szCs w:val="44"/>
        </w:rPr>
        <w:t>初</w:t>
      </w:r>
    </w:p>
    <w:p w:rsidR="00B57C08" w:rsidRDefault="00F03FDE" w:rsidP="00C0633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相关</w:t>
      </w:r>
      <w:r w:rsidR="00395E4B">
        <w:rPr>
          <w:rFonts w:ascii="黑体" w:eastAsia="黑体" w:hAnsi="黑体" w:hint="eastAsia"/>
          <w:sz w:val="44"/>
          <w:szCs w:val="44"/>
        </w:rPr>
        <w:t>教学</w:t>
      </w:r>
      <w:r>
        <w:rPr>
          <w:rFonts w:ascii="黑体" w:eastAsia="黑体" w:hAnsi="黑体" w:hint="eastAsia"/>
          <w:sz w:val="44"/>
          <w:szCs w:val="44"/>
        </w:rPr>
        <w:t>工作</w:t>
      </w:r>
      <w:r w:rsidR="00FD527C" w:rsidRPr="00FD527C">
        <w:rPr>
          <w:rFonts w:ascii="黑体" w:eastAsia="黑体" w:hAnsi="黑体" w:hint="eastAsia"/>
          <w:sz w:val="44"/>
          <w:szCs w:val="44"/>
        </w:rPr>
        <w:t>的通知</w:t>
      </w:r>
    </w:p>
    <w:p w:rsidR="00E76B10" w:rsidRPr="00AF7B3F" w:rsidRDefault="00E76B10" w:rsidP="00E76B10">
      <w:pPr>
        <w:jc w:val="center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bookmarkStart w:id="0" w:name="_GoBack"/>
      <w:proofErr w:type="gramStart"/>
      <w:r w:rsidRPr="00AF7B3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教通〔</w:t>
      </w:r>
      <w:r w:rsidRPr="00AF7B3F"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  <w:t>2020</w:t>
      </w:r>
      <w:r w:rsidRPr="00AF7B3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〕</w:t>
      </w:r>
      <w:proofErr w:type="gramEnd"/>
      <w:r w:rsidR="00B60F1B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40</w:t>
      </w:r>
      <w:r w:rsidRPr="00AF7B3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号</w:t>
      </w:r>
    </w:p>
    <w:p w:rsidR="00E76B10" w:rsidRPr="00BA37B2" w:rsidRDefault="00E76B10" w:rsidP="00E76B10">
      <w:pPr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 w:rsidRPr="00BA37B2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各学院：</w:t>
      </w:r>
    </w:p>
    <w:p w:rsidR="00E76B10" w:rsidRDefault="007C4275" w:rsidP="0013506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为</w:t>
      </w:r>
      <w:r w:rsidR="00767FB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保障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教学</w:t>
      </w:r>
      <w:r w:rsid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正常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运行</w:t>
      </w:r>
      <w:r w:rsidR="00111F08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，对</w:t>
      </w:r>
      <w:r w:rsidR="00C11B2F" w:rsidRP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2020-2021</w:t>
      </w:r>
      <w:r w:rsidR="00C11B2F" w:rsidRP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学年第一</w:t>
      </w:r>
      <w:proofErr w:type="gramStart"/>
      <w:r w:rsidR="00C11B2F" w:rsidRP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学期学期初</w:t>
      </w:r>
      <w:r w:rsidR="00111F08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相关</w:t>
      </w:r>
      <w:proofErr w:type="gramEnd"/>
      <w:r w:rsidR="00111F08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工作做如下安排</w:t>
      </w:r>
      <w:r w:rsidR="00E76B1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。</w:t>
      </w:r>
    </w:p>
    <w:p w:rsidR="00395E4B" w:rsidRDefault="00395E4B" w:rsidP="0013506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一、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2020-2021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学年第一学期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2019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级、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2018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级、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2017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级学生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正式上课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时间：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2020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年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9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月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7</w:t>
      </w:r>
      <w:r w:rsidRPr="000D4E2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日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。</w:t>
      </w:r>
    </w:p>
    <w:p w:rsidR="00A07553" w:rsidRDefault="00395E4B" w:rsidP="00D2458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二、</w:t>
      </w:r>
      <w:r w:rsidR="00A07553" w:rsidRPr="001514C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2020</w:t>
      </w:r>
      <w:r w:rsidR="00A07553" w:rsidRPr="001514C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年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8</w:t>
      </w:r>
      <w:r w:rsidR="00A07553" w:rsidRPr="001514C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月</w:t>
      </w:r>
      <w:r w:rsidR="00A07553" w:rsidRPr="001514C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</w:t>
      </w:r>
      <w:r w:rsidR="00A07553">
        <w:rPr>
          <w:rFonts w:ascii="Times New Roman" w:hAnsi="Times New Roman" w:cs="Times New Roman" w:hint="eastAsia"/>
          <w:color w:val="262626"/>
          <w:kern w:val="0"/>
          <w:sz w:val="30"/>
          <w:szCs w:val="30"/>
        </w:rPr>
        <w:t>4</w:t>
      </w:r>
      <w:r w:rsidR="00A07553" w:rsidRPr="001514CA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日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至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9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月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6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日完成</w:t>
      </w:r>
      <w:r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2019-2020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学年第二</w:t>
      </w:r>
      <w:r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学期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补课及期末考试</w:t>
      </w:r>
      <w:r w:rsidR="00A0755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工作。补课时间、地点：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校本部课程以</w:t>
      </w:r>
      <w:r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2019-2020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学年第二</w:t>
      </w:r>
      <w:r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学期</w:t>
      </w: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课表为准；普洱校区课程补课地点需通过教室借用系统借用，并报后勤集团教室管理科。</w:t>
      </w:r>
    </w:p>
    <w:p w:rsidR="00A07553" w:rsidRDefault="00A07553" w:rsidP="0013506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不能在此期间完成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相关教学工作</w:t>
      </w:r>
      <w:r w:rsidR="00E40B2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的课程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，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应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充分利用</w:t>
      </w:r>
      <w:r w:rsidR="0023318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晚上</w:t>
      </w:r>
      <w:r w:rsidR="00F90C3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和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周末</w:t>
      </w:r>
      <w:r w:rsidR="00F90C3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等课外时间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，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最迟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于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2020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年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10</w:t>
      </w:r>
      <w:r w:rsidR="008A5EF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月底完成相关教学任务。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如学生</w:t>
      </w:r>
      <w:r w:rsidR="003B398E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在</w:t>
      </w:r>
      <w:r w:rsidR="003B398E"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2019-2020</w:t>
      </w:r>
      <w:r w:rsidR="003B398E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学年第二</w:t>
      </w:r>
      <w:r w:rsidR="003B398E"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学期</w:t>
      </w:r>
      <w:r w:rsidR="00087A5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线上</w:t>
      </w:r>
      <w:r w:rsidR="00FD7B61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学习</w:t>
      </w:r>
      <w:r w:rsidR="003B398E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过程中</w:t>
      </w:r>
      <w:r w:rsidR="00087A5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因网络等客观因素</w:t>
      </w:r>
      <w:r w:rsidR="00AF27D9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影响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对课程</w:t>
      </w:r>
      <w:r w:rsidR="007210C5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学习</w:t>
      </w:r>
      <w:r w:rsidR="003B398E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确有</w:t>
      </w:r>
      <w:r w:rsidR="007210C5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困难</w:t>
      </w:r>
      <w:r w:rsidR="003B398E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的</w:t>
      </w:r>
      <w:r w:rsidR="007210C5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，请任课教师做好帮扶和指导工作。</w:t>
      </w:r>
    </w:p>
    <w:p w:rsidR="00C11B2F" w:rsidRDefault="00395E4B" w:rsidP="00135064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三、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2019-2020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学年第一学期</w:t>
      </w:r>
      <w:r w:rsidR="00DB07B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及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第二学期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2017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级、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2018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级学生补考工作</w:t>
      </w:r>
      <w:r w:rsidR="00DB07B3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安排：</w:t>
      </w:r>
      <w:r w:rsid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全校统考课程的</w:t>
      </w:r>
      <w:r w:rsidR="00E76B10" w:rsidRPr="0003034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补考</w:t>
      </w:r>
      <w:r w:rsidR="00D24584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安排</w:t>
      </w:r>
      <w:r w:rsid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另行通知；其他课程补考</w:t>
      </w:r>
      <w:r w:rsidR="00FC098C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安排</w:t>
      </w:r>
      <w:r w:rsidR="00C11B2F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由学院组织实施。</w:t>
      </w:r>
    </w:p>
    <w:p w:rsidR="00D24584" w:rsidRDefault="00D24584" w:rsidP="00E76B10">
      <w:pPr>
        <w:jc w:val="right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</w:p>
    <w:p w:rsidR="00E76B10" w:rsidRPr="00C64050" w:rsidRDefault="00E76B10" w:rsidP="00E76B10">
      <w:pPr>
        <w:jc w:val="right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 w:rsidRPr="00C64050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教务处</w:t>
      </w:r>
    </w:p>
    <w:p w:rsidR="00E76B10" w:rsidRPr="00C64050" w:rsidRDefault="00E76B10" w:rsidP="00E76B10">
      <w:pPr>
        <w:jc w:val="right"/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</w:pPr>
      <w:r w:rsidRPr="00C64050"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  <w:t>2020</w:t>
      </w:r>
      <w:r w:rsidRPr="00C64050"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  <w:t>年</w:t>
      </w:r>
      <w:r w:rsidR="00D12B21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8</w:t>
      </w:r>
      <w:r w:rsidRPr="00C64050"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  <w:t>月</w:t>
      </w:r>
      <w:r w:rsidR="00D12B21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1</w:t>
      </w:r>
      <w:r w:rsidR="00151869">
        <w:rPr>
          <w:rFonts w:ascii="Times New Roman" w:eastAsia="仿宋_GB2312" w:hAnsi="Times New Roman" w:cs="Times New Roman" w:hint="eastAsia"/>
          <w:color w:val="262626"/>
          <w:kern w:val="0"/>
          <w:sz w:val="30"/>
          <w:szCs w:val="30"/>
        </w:rPr>
        <w:t>9</w:t>
      </w:r>
      <w:r w:rsidRPr="00C64050">
        <w:rPr>
          <w:rFonts w:ascii="Times New Roman" w:eastAsia="仿宋_GB2312" w:hAnsi="Times New Roman" w:cs="Times New Roman"/>
          <w:color w:val="262626"/>
          <w:kern w:val="0"/>
          <w:sz w:val="30"/>
          <w:szCs w:val="30"/>
        </w:rPr>
        <w:t>日</w:t>
      </w:r>
      <w:bookmarkEnd w:id="0"/>
    </w:p>
    <w:sectPr w:rsidR="00E76B10" w:rsidRPr="00C6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13" w:rsidRDefault="00F54213" w:rsidP="00FD527C">
      <w:r>
        <w:separator/>
      </w:r>
    </w:p>
  </w:endnote>
  <w:endnote w:type="continuationSeparator" w:id="0">
    <w:p w:rsidR="00F54213" w:rsidRDefault="00F54213" w:rsidP="00FD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13" w:rsidRDefault="00F54213" w:rsidP="00FD527C">
      <w:r>
        <w:separator/>
      </w:r>
    </w:p>
  </w:footnote>
  <w:footnote w:type="continuationSeparator" w:id="0">
    <w:p w:rsidR="00F54213" w:rsidRDefault="00F54213" w:rsidP="00FD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C9"/>
    <w:rsid w:val="00022DA7"/>
    <w:rsid w:val="000234AD"/>
    <w:rsid w:val="00063EFB"/>
    <w:rsid w:val="00087A50"/>
    <w:rsid w:val="000D4E2A"/>
    <w:rsid w:val="00111F08"/>
    <w:rsid w:val="00135064"/>
    <w:rsid w:val="00151869"/>
    <w:rsid w:val="001D0CF4"/>
    <w:rsid w:val="00230668"/>
    <w:rsid w:val="00233183"/>
    <w:rsid w:val="00246B86"/>
    <w:rsid w:val="00296A85"/>
    <w:rsid w:val="00391A0B"/>
    <w:rsid w:val="00395E4B"/>
    <w:rsid w:val="003B398E"/>
    <w:rsid w:val="003C35EE"/>
    <w:rsid w:val="003F3D5B"/>
    <w:rsid w:val="0045560C"/>
    <w:rsid w:val="004D47FF"/>
    <w:rsid w:val="00530859"/>
    <w:rsid w:val="00547A1E"/>
    <w:rsid w:val="00593299"/>
    <w:rsid w:val="005D4FDF"/>
    <w:rsid w:val="00671C33"/>
    <w:rsid w:val="00674C62"/>
    <w:rsid w:val="006B4710"/>
    <w:rsid w:val="007210C5"/>
    <w:rsid w:val="00757230"/>
    <w:rsid w:val="00767FB3"/>
    <w:rsid w:val="007C19C9"/>
    <w:rsid w:val="007C4275"/>
    <w:rsid w:val="00891CB1"/>
    <w:rsid w:val="008A5EFF"/>
    <w:rsid w:val="008F127A"/>
    <w:rsid w:val="009F29FB"/>
    <w:rsid w:val="00A07553"/>
    <w:rsid w:val="00A1551A"/>
    <w:rsid w:val="00A95855"/>
    <w:rsid w:val="00AF27D9"/>
    <w:rsid w:val="00B57C08"/>
    <w:rsid w:val="00B60F1B"/>
    <w:rsid w:val="00C0633C"/>
    <w:rsid w:val="00C11B2F"/>
    <w:rsid w:val="00D12B21"/>
    <w:rsid w:val="00D24584"/>
    <w:rsid w:val="00DB07B3"/>
    <w:rsid w:val="00E40B24"/>
    <w:rsid w:val="00E76B10"/>
    <w:rsid w:val="00EC1476"/>
    <w:rsid w:val="00F03FDE"/>
    <w:rsid w:val="00F54213"/>
    <w:rsid w:val="00F61522"/>
    <w:rsid w:val="00F90C30"/>
    <w:rsid w:val="00FA2D80"/>
    <w:rsid w:val="00FC098C"/>
    <w:rsid w:val="00FD527C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27C"/>
    <w:rPr>
      <w:sz w:val="18"/>
      <w:szCs w:val="18"/>
    </w:rPr>
  </w:style>
  <w:style w:type="paragraph" w:styleId="a5">
    <w:name w:val="List Paragraph"/>
    <w:basedOn w:val="a"/>
    <w:uiPriority w:val="34"/>
    <w:qFormat/>
    <w:rsid w:val="00022D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5E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E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0C3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90C3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90C3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90C3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90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27C"/>
    <w:rPr>
      <w:sz w:val="18"/>
      <w:szCs w:val="18"/>
    </w:rPr>
  </w:style>
  <w:style w:type="paragraph" w:styleId="a5">
    <w:name w:val="List Paragraph"/>
    <w:basedOn w:val="a"/>
    <w:uiPriority w:val="34"/>
    <w:qFormat/>
    <w:rsid w:val="00022D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95E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E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0C3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90C3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90C3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90C3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9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雷超群</dc:creator>
  <cp:lastModifiedBy>Z</cp:lastModifiedBy>
  <cp:revision>16</cp:revision>
  <dcterms:created xsi:type="dcterms:W3CDTF">2020-08-18T10:04:00Z</dcterms:created>
  <dcterms:modified xsi:type="dcterms:W3CDTF">2020-08-19T02:37:00Z</dcterms:modified>
</cp:coreProperties>
</file>