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6554C" w:rsidRPr="005221EF" w:rsidRDefault="0036554C" w:rsidP="005221EF">
      <w:pPr>
        <w:spacing w:line="640" w:lineRule="exact"/>
        <w:jc w:val="center"/>
        <w:rPr>
          <w:rFonts w:ascii="方正小标宋简体" w:eastAsia="方正小标宋简体" w:hAnsi="仿宋" w:hint="eastAsia"/>
          <w:sz w:val="44"/>
          <w:szCs w:val="44"/>
        </w:rPr>
      </w:pPr>
      <w:r w:rsidRPr="005221EF">
        <w:rPr>
          <w:rFonts w:ascii="方正小标宋简体" w:eastAsia="方正小标宋简体" w:hAnsi="黑体" w:hint="eastAsia"/>
          <w:sz w:val="44"/>
          <w:szCs w:val="44"/>
        </w:rPr>
        <w:t>关于做好2021—2022</w:t>
      </w:r>
      <w:r w:rsidR="000E674D" w:rsidRPr="005221EF">
        <w:rPr>
          <w:rFonts w:ascii="方正小标宋简体" w:eastAsia="方正小标宋简体" w:hAnsi="黑体" w:hint="eastAsia"/>
          <w:sz w:val="44"/>
          <w:szCs w:val="44"/>
        </w:rPr>
        <w:t>学年第二</w:t>
      </w:r>
      <w:r w:rsidRPr="005221EF">
        <w:rPr>
          <w:rFonts w:ascii="方正小标宋简体" w:eastAsia="方正小标宋简体" w:hAnsi="黑体" w:hint="eastAsia"/>
          <w:sz w:val="44"/>
          <w:szCs w:val="44"/>
        </w:rPr>
        <w:t>学期教材选用工作的通知</w:t>
      </w:r>
    </w:p>
    <w:p w:rsidR="005221EF" w:rsidRDefault="005221EF" w:rsidP="00B06DAA">
      <w:pPr>
        <w:jc w:val="center"/>
        <w:rPr>
          <w:rFonts w:ascii="仿宋" w:eastAsia="仿宋" w:hAnsi="仿宋"/>
          <w:sz w:val="32"/>
          <w:szCs w:val="32"/>
        </w:rPr>
      </w:pPr>
    </w:p>
    <w:p w:rsidR="0036554C" w:rsidRPr="005221EF" w:rsidRDefault="0036554C" w:rsidP="005221EF">
      <w:pPr>
        <w:spacing w:line="560" w:lineRule="exact"/>
        <w:jc w:val="center"/>
        <w:rPr>
          <w:rFonts w:ascii="仿宋_GB2312" w:eastAsia="仿宋_GB2312" w:hAnsi="仿宋" w:hint="eastAsia"/>
          <w:sz w:val="30"/>
          <w:szCs w:val="30"/>
        </w:rPr>
      </w:pPr>
      <w:bookmarkStart w:id="0" w:name="_GoBack"/>
      <w:r w:rsidRPr="005221EF">
        <w:rPr>
          <w:rFonts w:ascii="仿宋_GB2312" w:eastAsia="仿宋_GB2312" w:hAnsi="仿宋" w:hint="eastAsia"/>
          <w:sz w:val="30"/>
          <w:szCs w:val="30"/>
        </w:rPr>
        <w:t>教通〔2021〕</w:t>
      </w:r>
      <w:r w:rsidR="005221EF" w:rsidRPr="005221EF">
        <w:rPr>
          <w:rFonts w:ascii="仿宋_GB2312" w:eastAsia="仿宋_GB2312" w:hAnsi="仿宋" w:hint="eastAsia"/>
          <w:sz w:val="30"/>
          <w:szCs w:val="30"/>
        </w:rPr>
        <w:t>95</w:t>
      </w:r>
      <w:r w:rsidRPr="005221EF">
        <w:rPr>
          <w:rFonts w:ascii="仿宋_GB2312" w:eastAsia="仿宋_GB2312" w:hAnsi="仿宋" w:hint="eastAsia"/>
          <w:sz w:val="30"/>
          <w:szCs w:val="30"/>
        </w:rPr>
        <w:t>号</w:t>
      </w:r>
    </w:p>
    <w:p w:rsidR="0036554C" w:rsidRPr="005221EF" w:rsidRDefault="0036554C" w:rsidP="005221EF">
      <w:pPr>
        <w:spacing w:line="560" w:lineRule="exact"/>
        <w:rPr>
          <w:rFonts w:ascii="仿宋_GB2312" w:eastAsia="仿宋_GB2312" w:hint="eastAsia"/>
          <w:sz w:val="30"/>
          <w:szCs w:val="30"/>
        </w:rPr>
      </w:pPr>
      <w:r w:rsidRPr="005221EF">
        <w:rPr>
          <w:rFonts w:ascii="仿宋_GB2312" w:eastAsia="仿宋_GB2312" w:hint="eastAsia"/>
          <w:sz w:val="30"/>
          <w:szCs w:val="30"/>
        </w:rPr>
        <w:t xml:space="preserve"> </w:t>
      </w:r>
    </w:p>
    <w:p w:rsidR="0036554C" w:rsidRPr="005221EF" w:rsidRDefault="0036554C" w:rsidP="005221EF">
      <w:pPr>
        <w:spacing w:line="560" w:lineRule="exact"/>
        <w:rPr>
          <w:rFonts w:ascii="仿宋_GB2312" w:eastAsia="仿宋_GB2312" w:hAnsi="仿宋" w:hint="eastAsia"/>
          <w:sz w:val="30"/>
          <w:szCs w:val="30"/>
        </w:rPr>
      </w:pPr>
      <w:r w:rsidRPr="005221EF">
        <w:rPr>
          <w:rFonts w:ascii="仿宋_GB2312" w:eastAsia="仿宋_GB2312" w:hAnsi="仿宋" w:hint="eastAsia"/>
          <w:sz w:val="30"/>
          <w:szCs w:val="30"/>
        </w:rPr>
        <w:t xml:space="preserve">各学院： </w:t>
      </w:r>
    </w:p>
    <w:p w:rsidR="0036554C" w:rsidRPr="005221EF" w:rsidRDefault="0036554C"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t xml:space="preserve">2021—2022学年第二学期教材选用工作即将开始，学校将进一步强化党对教材工作的全面领导，强化阵地意识，把好思想政治关；全面提高教材质量，切实发挥教材育人功能。根据《云南农业大学教材选用管理办法》要求，将有关事宜通知如下： </w:t>
      </w:r>
    </w:p>
    <w:p w:rsidR="0036554C" w:rsidRPr="005221EF" w:rsidRDefault="0036554C"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t xml:space="preserve">一、教材选用 </w:t>
      </w:r>
    </w:p>
    <w:p w:rsidR="0036554C" w:rsidRPr="005221EF" w:rsidRDefault="0036554C"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t>1. 选用原则</w:t>
      </w:r>
    </w:p>
    <w:p w:rsidR="0036554C" w:rsidRPr="005221EF" w:rsidRDefault="0036554C"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t>（1）统一原则：①</w:t>
      </w:r>
      <w:r w:rsidR="006E4BE1" w:rsidRPr="005221EF">
        <w:rPr>
          <w:rFonts w:ascii="仿宋_GB2312" w:eastAsia="仿宋_GB2312" w:hAnsi="仿宋" w:hint="eastAsia"/>
          <w:sz w:val="30"/>
          <w:szCs w:val="30"/>
        </w:rPr>
        <w:t>凡涉及“马克思主义理论研究和建设工程”重点教材</w:t>
      </w:r>
      <w:r w:rsidRPr="005221EF">
        <w:rPr>
          <w:rFonts w:ascii="仿宋_GB2312" w:eastAsia="仿宋_GB2312" w:hAnsi="仿宋" w:hint="eastAsia"/>
          <w:sz w:val="30"/>
          <w:szCs w:val="30"/>
        </w:rPr>
        <w:t>相关专业的课程，必须统一选用已出版的“马克思主义理论研究和建设工程”重点教材（附件1）；②思想政治理论课必须统一使用最新版本的上级教育行政主管部门指定教材；③涉及国家主权、安全及民族、宗教等内容的课程，统一选用由国家统一编写、统一审查的教材；</w:t>
      </w:r>
    </w:p>
    <w:p w:rsidR="0036554C" w:rsidRPr="005221EF" w:rsidRDefault="0036554C"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t>（2）选优原则：①优先选用国家级规划教材、省（部）级规划教材、国家级出版社规划教材、教育行政主管部门和省（部）以上教学指导委员会推荐教材；②鼓励选用能反映学科发展前沿的外文原版教材或授权的国内版教材。选用境外教材的，由学院负责对教材的政治性、思想性、科学性等进行严格审查，禁止选用包含非正确意识形态内容的引进教材。③鼓励教师选用高质量</w:t>
      </w:r>
      <w:r w:rsidRPr="005221EF">
        <w:rPr>
          <w:rFonts w:ascii="仿宋_GB2312" w:eastAsia="仿宋_GB2312" w:hAnsi="仿宋" w:hint="eastAsia"/>
          <w:sz w:val="30"/>
          <w:szCs w:val="30"/>
        </w:rPr>
        <w:lastRenderedPageBreak/>
        <w:t>的数字化教材；</w:t>
      </w:r>
    </w:p>
    <w:p w:rsidR="0036554C" w:rsidRPr="005221EF" w:rsidRDefault="0036554C"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t>（3）选新原则：选用近三年出版的新教材或修订版教材；</w:t>
      </w:r>
    </w:p>
    <w:p w:rsidR="0036554C" w:rsidRPr="005221EF" w:rsidRDefault="0036554C"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t>2. 选用流程与审核</w:t>
      </w:r>
    </w:p>
    <w:p w:rsidR="0036554C" w:rsidRPr="005221EF" w:rsidRDefault="0036554C"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t>（1）选用教材必须经系（教研室）共同讨论，学院教学指导委员会论证后确定；原则上所有开设的课程都应当选用教材，同一门课程选用同一版本教材；</w:t>
      </w:r>
    </w:p>
    <w:p w:rsidR="0036554C" w:rsidRPr="005221EF" w:rsidRDefault="0036554C"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t>（2）选用教材由任课教师在畅想谷（www.changxianggu.com）教材系统上提交（多人一课或教学任务暂时未明确任课教师的课程由课程负责人统一提交或由教学办代为提交），如果聘请校外教师承担课程，由系（教研室）主任提交，具体操作方法见附件2；</w:t>
      </w:r>
    </w:p>
    <w:p w:rsidR="0036554C" w:rsidRPr="005221EF" w:rsidRDefault="0036554C"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t>（3）未在畅想谷（www.changxianggu.com）教材系统注册过的任课教师，根据系统提示做好注册工作；</w:t>
      </w:r>
    </w:p>
    <w:p w:rsidR="0036554C" w:rsidRPr="005221EF" w:rsidRDefault="0036554C"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t>（4）选用畅想谷系统教材目录以外的教材，请自行补录教材的完整信息（ISBN、教材名称、主编、出版社）操作方法见附件2；</w:t>
      </w:r>
    </w:p>
    <w:p w:rsidR="0036554C" w:rsidRPr="005221EF" w:rsidRDefault="0036554C"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t>（5）不需选用教材或无合适教材的课程请在系统中选择“不需买书”，并根据系统提示注明理由；</w:t>
      </w:r>
    </w:p>
    <w:p w:rsidR="0036554C" w:rsidRPr="005221EF" w:rsidRDefault="0036554C"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t>（6）任课教师</w:t>
      </w:r>
      <w:r w:rsidR="00B43C19" w:rsidRPr="005221EF">
        <w:rPr>
          <w:rFonts w:ascii="仿宋_GB2312" w:eastAsia="仿宋_GB2312" w:hAnsi="仿宋" w:hint="eastAsia"/>
          <w:sz w:val="30"/>
          <w:szCs w:val="30"/>
        </w:rPr>
        <w:t>可以</w:t>
      </w:r>
      <w:r w:rsidR="003A266A" w:rsidRPr="005221EF">
        <w:rPr>
          <w:rFonts w:ascii="仿宋_GB2312" w:eastAsia="仿宋_GB2312" w:hAnsi="仿宋" w:hint="eastAsia"/>
          <w:sz w:val="30"/>
          <w:szCs w:val="30"/>
        </w:rPr>
        <w:t>选用</w:t>
      </w:r>
      <w:r w:rsidR="00B43C19" w:rsidRPr="005221EF">
        <w:rPr>
          <w:rFonts w:ascii="仿宋_GB2312" w:eastAsia="仿宋_GB2312" w:hAnsi="仿宋" w:hint="eastAsia"/>
          <w:sz w:val="30"/>
          <w:szCs w:val="30"/>
        </w:rPr>
        <w:t>一本与本门课程相关</w:t>
      </w:r>
      <w:r w:rsidRPr="005221EF">
        <w:rPr>
          <w:rFonts w:ascii="仿宋_GB2312" w:eastAsia="仿宋_GB2312" w:hAnsi="仿宋" w:hint="eastAsia"/>
          <w:sz w:val="30"/>
          <w:szCs w:val="30"/>
        </w:rPr>
        <w:t>的</w:t>
      </w:r>
      <w:r w:rsidR="00B43C19" w:rsidRPr="005221EF">
        <w:rPr>
          <w:rFonts w:ascii="仿宋_GB2312" w:eastAsia="仿宋_GB2312" w:hAnsi="仿宋" w:hint="eastAsia"/>
          <w:sz w:val="30"/>
          <w:szCs w:val="30"/>
        </w:rPr>
        <w:t>与“学生用书”价格相近教学参考书，</w:t>
      </w:r>
      <w:r w:rsidR="002C43C9" w:rsidRPr="005221EF">
        <w:rPr>
          <w:rFonts w:ascii="仿宋_GB2312" w:eastAsia="仿宋_GB2312" w:hAnsi="仿宋" w:hint="eastAsia"/>
          <w:sz w:val="30"/>
          <w:szCs w:val="30"/>
        </w:rPr>
        <w:t>可</w:t>
      </w:r>
      <w:r w:rsidR="006E4BE1" w:rsidRPr="005221EF">
        <w:rPr>
          <w:rFonts w:ascii="仿宋_GB2312" w:eastAsia="仿宋_GB2312" w:hAnsi="仿宋" w:hint="eastAsia"/>
          <w:sz w:val="30"/>
          <w:szCs w:val="30"/>
        </w:rPr>
        <w:t>免费</w:t>
      </w:r>
      <w:r w:rsidR="002C43C9" w:rsidRPr="005221EF">
        <w:rPr>
          <w:rFonts w:ascii="仿宋_GB2312" w:eastAsia="仿宋_GB2312" w:hAnsi="仿宋" w:hint="eastAsia"/>
          <w:sz w:val="30"/>
          <w:szCs w:val="30"/>
        </w:rPr>
        <w:t>领取</w:t>
      </w:r>
      <w:r w:rsidR="006E4BE1" w:rsidRPr="005221EF">
        <w:rPr>
          <w:rFonts w:ascii="仿宋_GB2312" w:eastAsia="仿宋_GB2312" w:hAnsi="仿宋" w:hint="eastAsia"/>
          <w:sz w:val="30"/>
          <w:szCs w:val="30"/>
        </w:rPr>
        <w:t>“学生用书”或者</w:t>
      </w:r>
      <w:r w:rsidR="00B43C19" w:rsidRPr="005221EF">
        <w:rPr>
          <w:rFonts w:ascii="仿宋_GB2312" w:eastAsia="仿宋_GB2312" w:hAnsi="仿宋" w:hint="eastAsia"/>
          <w:sz w:val="30"/>
          <w:szCs w:val="30"/>
        </w:rPr>
        <w:t>教学参考书</w:t>
      </w:r>
      <w:r w:rsidR="002C43C9" w:rsidRPr="005221EF">
        <w:rPr>
          <w:rFonts w:ascii="仿宋_GB2312" w:eastAsia="仿宋_GB2312" w:hAnsi="仿宋" w:hint="eastAsia"/>
          <w:sz w:val="30"/>
          <w:szCs w:val="30"/>
        </w:rPr>
        <w:t>一本</w:t>
      </w:r>
      <w:r w:rsidR="006E4BE1" w:rsidRPr="005221EF">
        <w:rPr>
          <w:rFonts w:ascii="仿宋_GB2312" w:eastAsia="仿宋_GB2312" w:hAnsi="仿宋" w:hint="eastAsia"/>
          <w:sz w:val="30"/>
          <w:szCs w:val="30"/>
        </w:rPr>
        <w:t>，</w:t>
      </w:r>
      <w:r w:rsidR="00B43C19" w:rsidRPr="005221EF">
        <w:rPr>
          <w:rFonts w:ascii="仿宋_GB2312" w:eastAsia="仿宋_GB2312" w:hAnsi="仿宋" w:hint="eastAsia"/>
          <w:sz w:val="30"/>
          <w:szCs w:val="30"/>
        </w:rPr>
        <w:t>二者只能</w:t>
      </w:r>
      <w:r w:rsidR="006E4BE1" w:rsidRPr="005221EF">
        <w:rPr>
          <w:rFonts w:ascii="仿宋_GB2312" w:eastAsia="仿宋_GB2312" w:hAnsi="仿宋" w:hint="eastAsia"/>
          <w:sz w:val="30"/>
          <w:szCs w:val="30"/>
        </w:rPr>
        <w:t>选</w:t>
      </w:r>
      <w:r w:rsidR="00B43C19" w:rsidRPr="005221EF">
        <w:rPr>
          <w:rFonts w:ascii="仿宋_GB2312" w:eastAsia="仿宋_GB2312" w:hAnsi="仿宋" w:hint="eastAsia"/>
          <w:sz w:val="30"/>
          <w:szCs w:val="30"/>
        </w:rPr>
        <w:t>其</w:t>
      </w:r>
      <w:r w:rsidR="006E4BE1" w:rsidRPr="005221EF">
        <w:rPr>
          <w:rFonts w:ascii="仿宋_GB2312" w:eastAsia="仿宋_GB2312" w:hAnsi="仿宋" w:hint="eastAsia"/>
          <w:sz w:val="30"/>
          <w:szCs w:val="30"/>
        </w:rPr>
        <w:t>一。</w:t>
      </w:r>
    </w:p>
    <w:p w:rsidR="0036554C" w:rsidRPr="005221EF" w:rsidRDefault="0036554C"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t>（7）开课学院遵循“凡选必审、质量第一、适宜教学、公平公正”的原则负责审核教师选用的教材，统计、汇总教材选用结果；并形成“学院教材征订计划单”（教材审核--下载）。</w:t>
      </w:r>
    </w:p>
    <w:p w:rsidR="0036554C" w:rsidRPr="005221EF" w:rsidRDefault="0036554C"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lastRenderedPageBreak/>
        <w:t>二、工作要求</w:t>
      </w:r>
    </w:p>
    <w:p w:rsidR="0036554C" w:rsidRPr="005221EF" w:rsidRDefault="0036554C"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t xml:space="preserve">1. 系统中选择了“不需买书”的课程，必须提交教学中使用的讲义、教案、课件等，并由学院审核通过，教务处备案； </w:t>
      </w:r>
    </w:p>
    <w:p w:rsidR="0036554C" w:rsidRPr="005221EF" w:rsidRDefault="0036554C"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t>2. 各学院须严把教材选用关，严格按照教师选用、系（教研室）审核、汇总的流程开展教材选用；</w:t>
      </w:r>
    </w:p>
    <w:p w:rsidR="0036554C" w:rsidRPr="005221EF" w:rsidRDefault="0036554C"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t>3. 认真落实《教育部 中共中央宣传部关于高校哲学社会科学相关专业统一使用马克思主义理论研究与建设工程重点教材的通知（教高函〔2013〕12号）》文件精神，各学院认真梳理培养方案中的课程，凡是开设“马工程”重点教材对应的课程，必须把“马工程”重点教材作为唯一指定教材统一选用；</w:t>
      </w:r>
    </w:p>
    <w:p w:rsidR="0036554C" w:rsidRPr="005221EF" w:rsidRDefault="0036554C"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t>4. 学院党委对教材选用进行政治把关，涉及到哲学社会科学教材、境外原版教材、涉及国家主权和安全教材、涉及民族宗教教材等，由学院党委审定、负责人签字后方可报送、提交；</w:t>
      </w:r>
    </w:p>
    <w:p w:rsidR="0036554C" w:rsidRPr="005221EF" w:rsidRDefault="0036554C"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t>5. 教材选用时间为2021年12月</w:t>
      </w:r>
      <w:r w:rsidR="007877C5" w:rsidRPr="005221EF">
        <w:rPr>
          <w:rFonts w:ascii="仿宋_GB2312" w:eastAsia="仿宋_GB2312" w:hAnsi="仿宋" w:hint="eastAsia"/>
          <w:sz w:val="30"/>
          <w:szCs w:val="30"/>
        </w:rPr>
        <w:t>21</w:t>
      </w:r>
      <w:r w:rsidRPr="005221EF">
        <w:rPr>
          <w:rFonts w:ascii="仿宋_GB2312" w:eastAsia="仿宋_GB2312" w:hAnsi="仿宋" w:hint="eastAsia"/>
          <w:sz w:val="30"/>
          <w:szCs w:val="30"/>
        </w:rPr>
        <w:t>日至2021年12月</w:t>
      </w:r>
      <w:r w:rsidR="007877C5" w:rsidRPr="005221EF">
        <w:rPr>
          <w:rFonts w:ascii="仿宋_GB2312" w:eastAsia="仿宋_GB2312" w:hAnsi="仿宋" w:hint="eastAsia"/>
          <w:sz w:val="30"/>
          <w:szCs w:val="30"/>
        </w:rPr>
        <w:t>29</w:t>
      </w:r>
      <w:r w:rsidRPr="005221EF">
        <w:rPr>
          <w:rFonts w:ascii="仿宋_GB2312" w:eastAsia="仿宋_GB2312" w:hAnsi="仿宋" w:hint="eastAsia"/>
          <w:sz w:val="30"/>
          <w:szCs w:val="30"/>
        </w:rPr>
        <w:t>日，</w:t>
      </w:r>
      <w:r w:rsidR="00823F4A" w:rsidRPr="005221EF">
        <w:rPr>
          <w:rFonts w:ascii="仿宋_GB2312" w:eastAsia="仿宋_GB2312" w:hAnsi="仿宋" w:hint="eastAsia"/>
          <w:sz w:val="30"/>
          <w:szCs w:val="30"/>
        </w:rPr>
        <w:t>学院根据选用结果填写</w:t>
      </w:r>
      <w:r w:rsidR="006E47CD" w:rsidRPr="005221EF">
        <w:rPr>
          <w:rFonts w:ascii="仿宋_GB2312" w:eastAsia="仿宋_GB2312" w:hAnsi="仿宋" w:hint="eastAsia"/>
          <w:sz w:val="30"/>
          <w:szCs w:val="30"/>
        </w:rPr>
        <w:t>《**学院2021—2022学年第二学期教材选用情况汇总》表</w:t>
      </w:r>
      <w:r w:rsidR="00823F4A" w:rsidRPr="005221EF">
        <w:rPr>
          <w:rFonts w:ascii="仿宋_GB2312" w:eastAsia="仿宋_GB2312" w:hAnsi="仿宋" w:hint="eastAsia"/>
          <w:sz w:val="30"/>
          <w:szCs w:val="30"/>
        </w:rPr>
        <w:t>，下载“学院教材征订计划单”提交教学中使用的</w:t>
      </w:r>
      <w:r w:rsidRPr="005221EF">
        <w:rPr>
          <w:rFonts w:ascii="仿宋_GB2312" w:eastAsia="仿宋_GB2312" w:hAnsi="仿宋" w:hint="eastAsia"/>
          <w:sz w:val="30"/>
          <w:szCs w:val="30"/>
        </w:rPr>
        <w:t>讲义、教案、课件等</w:t>
      </w:r>
      <w:r w:rsidR="00823F4A" w:rsidRPr="005221EF">
        <w:rPr>
          <w:rFonts w:ascii="仿宋_GB2312" w:eastAsia="仿宋_GB2312" w:hAnsi="仿宋" w:hint="eastAsia"/>
          <w:sz w:val="30"/>
          <w:szCs w:val="30"/>
        </w:rPr>
        <w:t>，</w:t>
      </w:r>
      <w:r w:rsidRPr="005221EF">
        <w:rPr>
          <w:rFonts w:ascii="仿宋_GB2312" w:eastAsia="仿宋_GB2312" w:hAnsi="仿宋" w:hint="eastAsia"/>
          <w:sz w:val="30"/>
          <w:szCs w:val="30"/>
        </w:rPr>
        <w:t>由</w:t>
      </w:r>
      <w:r w:rsidR="00823F4A" w:rsidRPr="005221EF">
        <w:rPr>
          <w:rFonts w:ascii="仿宋_GB2312" w:eastAsia="仿宋_GB2312" w:hAnsi="仿宋" w:hint="eastAsia"/>
          <w:sz w:val="30"/>
          <w:szCs w:val="30"/>
        </w:rPr>
        <w:t>行政领导、</w:t>
      </w:r>
      <w:r w:rsidRPr="005221EF">
        <w:rPr>
          <w:rFonts w:ascii="仿宋_GB2312" w:eastAsia="仿宋_GB2312" w:hAnsi="仿宋" w:hint="eastAsia"/>
          <w:sz w:val="30"/>
          <w:szCs w:val="30"/>
        </w:rPr>
        <w:t>院</w:t>
      </w:r>
      <w:r w:rsidR="006E47CD" w:rsidRPr="005221EF">
        <w:rPr>
          <w:rFonts w:ascii="仿宋_GB2312" w:eastAsia="仿宋_GB2312" w:hAnsi="仿宋" w:hint="eastAsia"/>
          <w:sz w:val="30"/>
          <w:szCs w:val="30"/>
        </w:rPr>
        <w:t>党委</w:t>
      </w:r>
      <w:r w:rsidRPr="005221EF">
        <w:rPr>
          <w:rFonts w:ascii="仿宋_GB2312" w:eastAsia="仿宋_GB2312" w:hAnsi="仿宋" w:hint="eastAsia"/>
          <w:sz w:val="30"/>
          <w:szCs w:val="30"/>
        </w:rPr>
        <w:t>签字后盖章，于2021年12月</w:t>
      </w:r>
      <w:r w:rsidR="00723452" w:rsidRPr="005221EF">
        <w:rPr>
          <w:rFonts w:ascii="仿宋_GB2312" w:eastAsia="仿宋_GB2312" w:hAnsi="仿宋" w:hint="eastAsia"/>
          <w:sz w:val="30"/>
          <w:szCs w:val="30"/>
        </w:rPr>
        <w:t>31</w:t>
      </w:r>
      <w:r w:rsidRPr="005221EF">
        <w:rPr>
          <w:rFonts w:ascii="仿宋_GB2312" w:eastAsia="仿宋_GB2312" w:hAnsi="仿宋" w:hint="eastAsia"/>
          <w:sz w:val="30"/>
          <w:szCs w:val="30"/>
        </w:rPr>
        <w:t>日17点30分前交教务处（至诚楼211室，</w:t>
      </w:r>
      <w:r w:rsidR="00C15A79" w:rsidRPr="005221EF">
        <w:rPr>
          <w:rFonts w:ascii="仿宋_GB2312" w:eastAsia="仿宋_GB2312" w:hAnsi="仿宋" w:hint="eastAsia"/>
          <w:sz w:val="30"/>
          <w:szCs w:val="30"/>
        </w:rPr>
        <w:t>联系人：袁老师，</w:t>
      </w:r>
      <w:r w:rsidRPr="005221EF">
        <w:rPr>
          <w:rFonts w:ascii="仿宋_GB2312" w:eastAsia="仿宋_GB2312" w:hAnsi="仿宋" w:hint="eastAsia"/>
          <w:sz w:val="30"/>
          <w:szCs w:val="30"/>
        </w:rPr>
        <w:t>联系电话：65227701，手机：13708732907）；</w:t>
      </w:r>
    </w:p>
    <w:p w:rsidR="00C8613C" w:rsidRPr="005221EF" w:rsidRDefault="0036554C"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t>6. 学生上课使用的教材一律由教务处统一征订，任何部门和个人不得私自向学生出售、摊派教材，如有违反，一经查实，按相关规定处理；不按规定程序选用教材，造成教材漏订的，未经课程组讨论和教研室主任批准，造成教材错订的，将依照《云南农业大学教学责任事故处理规定》处理。</w:t>
      </w:r>
    </w:p>
    <w:p w:rsidR="00B06DAA" w:rsidRPr="005221EF" w:rsidRDefault="00B06DAA"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lastRenderedPageBreak/>
        <w:t>附件1：马克思主义理论研究和建设工程重点教材目录</w:t>
      </w:r>
    </w:p>
    <w:p w:rsidR="00B06DAA" w:rsidRPr="005221EF" w:rsidRDefault="00B06DAA"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t>附件2：畅想谷操作手册</w:t>
      </w:r>
    </w:p>
    <w:p w:rsidR="006E47CD" w:rsidRPr="005221EF" w:rsidRDefault="006E47CD" w:rsidP="005221EF">
      <w:pPr>
        <w:spacing w:line="560" w:lineRule="exact"/>
        <w:ind w:firstLineChars="200" w:firstLine="600"/>
        <w:rPr>
          <w:rFonts w:ascii="仿宋_GB2312" w:eastAsia="仿宋_GB2312" w:hAnsi="仿宋" w:hint="eastAsia"/>
          <w:sz w:val="30"/>
          <w:szCs w:val="30"/>
        </w:rPr>
      </w:pPr>
      <w:r w:rsidRPr="005221EF">
        <w:rPr>
          <w:rFonts w:ascii="仿宋_GB2312" w:eastAsia="仿宋_GB2312" w:hAnsi="仿宋" w:hint="eastAsia"/>
          <w:sz w:val="30"/>
          <w:szCs w:val="30"/>
        </w:rPr>
        <w:t>附件3：**学院2021—2022学年第二学期教材选用情况汇总</w:t>
      </w:r>
    </w:p>
    <w:p w:rsidR="00B06DAA" w:rsidRPr="005221EF" w:rsidRDefault="00B06DAA" w:rsidP="005221EF">
      <w:pPr>
        <w:spacing w:line="560" w:lineRule="exact"/>
        <w:rPr>
          <w:rFonts w:ascii="仿宋_GB2312" w:eastAsia="仿宋_GB2312" w:hAnsi="仿宋" w:hint="eastAsia"/>
          <w:sz w:val="30"/>
          <w:szCs w:val="30"/>
        </w:rPr>
      </w:pPr>
    </w:p>
    <w:p w:rsidR="00B06DAA" w:rsidRPr="005221EF" w:rsidRDefault="00B06DAA" w:rsidP="005221EF">
      <w:pPr>
        <w:spacing w:line="560" w:lineRule="exact"/>
        <w:rPr>
          <w:rFonts w:ascii="仿宋_GB2312" w:eastAsia="仿宋_GB2312" w:hAnsi="仿宋" w:hint="eastAsia"/>
          <w:sz w:val="30"/>
          <w:szCs w:val="30"/>
        </w:rPr>
      </w:pPr>
    </w:p>
    <w:p w:rsidR="00B06DAA" w:rsidRPr="005221EF" w:rsidRDefault="00B06DAA" w:rsidP="005221EF">
      <w:pPr>
        <w:spacing w:line="560" w:lineRule="exact"/>
        <w:ind w:right="640"/>
        <w:jc w:val="right"/>
        <w:rPr>
          <w:rFonts w:ascii="仿宋_GB2312" w:eastAsia="仿宋_GB2312" w:hAnsi="仿宋" w:hint="eastAsia"/>
          <w:sz w:val="30"/>
          <w:szCs w:val="30"/>
        </w:rPr>
      </w:pPr>
      <w:r w:rsidRPr="005221EF">
        <w:rPr>
          <w:rFonts w:ascii="仿宋_GB2312" w:eastAsia="仿宋_GB2312" w:hAnsi="仿宋" w:hint="eastAsia"/>
          <w:sz w:val="30"/>
          <w:szCs w:val="30"/>
        </w:rPr>
        <w:t>教 务 处</w:t>
      </w:r>
    </w:p>
    <w:p w:rsidR="00B06DAA" w:rsidRPr="005221EF" w:rsidRDefault="00B06DAA" w:rsidP="005221EF">
      <w:pPr>
        <w:spacing w:line="560" w:lineRule="exact"/>
        <w:jc w:val="right"/>
        <w:rPr>
          <w:rFonts w:ascii="仿宋_GB2312" w:eastAsia="仿宋_GB2312" w:hAnsi="仿宋" w:hint="eastAsia"/>
          <w:sz w:val="30"/>
          <w:szCs w:val="30"/>
        </w:rPr>
      </w:pPr>
      <w:r w:rsidRPr="005221EF">
        <w:rPr>
          <w:rFonts w:ascii="仿宋_GB2312" w:eastAsia="仿宋_GB2312" w:hAnsi="仿宋" w:hint="eastAsia"/>
          <w:sz w:val="30"/>
          <w:szCs w:val="30"/>
        </w:rPr>
        <w:t>202</w:t>
      </w:r>
      <w:r w:rsidR="002C43C9" w:rsidRPr="005221EF">
        <w:rPr>
          <w:rFonts w:ascii="仿宋_GB2312" w:eastAsia="仿宋_GB2312" w:hAnsi="仿宋" w:hint="eastAsia"/>
          <w:sz w:val="30"/>
          <w:szCs w:val="30"/>
        </w:rPr>
        <w:t>1</w:t>
      </w:r>
      <w:r w:rsidRPr="005221EF">
        <w:rPr>
          <w:rFonts w:ascii="仿宋_GB2312" w:eastAsia="仿宋_GB2312" w:hAnsi="仿宋" w:hint="eastAsia"/>
          <w:sz w:val="30"/>
          <w:szCs w:val="30"/>
        </w:rPr>
        <w:t>年12月2</w:t>
      </w:r>
      <w:r w:rsidR="001D33B2" w:rsidRPr="005221EF">
        <w:rPr>
          <w:rFonts w:ascii="仿宋_GB2312" w:eastAsia="仿宋_GB2312" w:hAnsi="仿宋" w:hint="eastAsia"/>
          <w:sz w:val="30"/>
          <w:szCs w:val="30"/>
        </w:rPr>
        <w:t>1</w:t>
      </w:r>
      <w:r w:rsidRPr="005221EF">
        <w:rPr>
          <w:rFonts w:ascii="仿宋_GB2312" w:eastAsia="仿宋_GB2312" w:hAnsi="仿宋" w:hint="eastAsia"/>
          <w:sz w:val="30"/>
          <w:szCs w:val="30"/>
        </w:rPr>
        <w:t>日</w:t>
      </w:r>
    </w:p>
    <w:bookmarkEnd w:id="0"/>
    <w:p w:rsidR="00B06DAA" w:rsidRDefault="00B06DAA" w:rsidP="00B06DAA">
      <w:pPr>
        <w:jc w:val="right"/>
        <w:rPr>
          <w:rFonts w:ascii="仿宋" w:eastAsia="仿宋" w:hAnsi="仿宋"/>
          <w:sz w:val="32"/>
          <w:szCs w:val="32"/>
        </w:rPr>
      </w:pPr>
    </w:p>
    <w:p w:rsidR="00B06DAA" w:rsidRDefault="00B06DAA" w:rsidP="00B06DAA">
      <w:pPr>
        <w:jc w:val="right"/>
        <w:rPr>
          <w:rFonts w:ascii="仿宋" w:eastAsia="仿宋" w:hAnsi="仿宋"/>
          <w:sz w:val="32"/>
          <w:szCs w:val="32"/>
        </w:rPr>
      </w:pPr>
    </w:p>
    <w:p w:rsidR="00B06DAA" w:rsidRDefault="00B06DAA" w:rsidP="00B06DAA">
      <w:pPr>
        <w:jc w:val="right"/>
        <w:rPr>
          <w:rFonts w:ascii="仿宋" w:eastAsia="仿宋" w:hAnsi="仿宋"/>
          <w:sz w:val="32"/>
          <w:szCs w:val="32"/>
        </w:rPr>
      </w:pPr>
    </w:p>
    <w:p w:rsidR="005221EF" w:rsidRDefault="005221EF" w:rsidP="00B06DAA">
      <w:pPr>
        <w:jc w:val="right"/>
        <w:rPr>
          <w:rFonts w:ascii="仿宋" w:eastAsia="仿宋" w:hAnsi="仿宋"/>
          <w:sz w:val="32"/>
          <w:szCs w:val="32"/>
        </w:rPr>
      </w:pPr>
    </w:p>
    <w:p w:rsidR="005221EF" w:rsidRDefault="005221EF" w:rsidP="00B06DAA">
      <w:pPr>
        <w:jc w:val="right"/>
        <w:rPr>
          <w:rFonts w:ascii="仿宋" w:eastAsia="仿宋" w:hAnsi="仿宋"/>
          <w:sz w:val="32"/>
          <w:szCs w:val="32"/>
        </w:rPr>
      </w:pPr>
    </w:p>
    <w:p w:rsidR="005221EF" w:rsidRDefault="005221EF" w:rsidP="00B06DAA">
      <w:pPr>
        <w:jc w:val="right"/>
        <w:rPr>
          <w:rFonts w:ascii="仿宋" w:eastAsia="仿宋" w:hAnsi="仿宋"/>
          <w:sz w:val="32"/>
          <w:szCs w:val="32"/>
        </w:rPr>
      </w:pPr>
    </w:p>
    <w:p w:rsidR="005221EF" w:rsidRDefault="005221EF" w:rsidP="00B06DAA">
      <w:pPr>
        <w:jc w:val="right"/>
        <w:rPr>
          <w:rFonts w:ascii="仿宋" w:eastAsia="仿宋" w:hAnsi="仿宋"/>
          <w:sz w:val="32"/>
          <w:szCs w:val="32"/>
        </w:rPr>
      </w:pPr>
    </w:p>
    <w:p w:rsidR="005221EF" w:rsidRDefault="005221EF" w:rsidP="00B06DAA">
      <w:pPr>
        <w:jc w:val="right"/>
        <w:rPr>
          <w:rFonts w:ascii="仿宋" w:eastAsia="仿宋" w:hAnsi="仿宋"/>
          <w:sz w:val="32"/>
          <w:szCs w:val="32"/>
        </w:rPr>
      </w:pPr>
    </w:p>
    <w:p w:rsidR="005221EF" w:rsidRDefault="005221EF" w:rsidP="00B06DAA">
      <w:pPr>
        <w:jc w:val="right"/>
        <w:rPr>
          <w:rFonts w:ascii="仿宋" w:eastAsia="仿宋" w:hAnsi="仿宋"/>
          <w:sz w:val="32"/>
          <w:szCs w:val="32"/>
        </w:rPr>
      </w:pPr>
    </w:p>
    <w:p w:rsidR="005221EF" w:rsidRDefault="005221EF" w:rsidP="00B06DAA">
      <w:pPr>
        <w:jc w:val="right"/>
        <w:rPr>
          <w:rFonts w:ascii="仿宋" w:eastAsia="仿宋" w:hAnsi="仿宋"/>
          <w:sz w:val="32"/>
          <w:szCs w:val="32"/>
        </w:rPr>
      </w:pPr>
    </w:p>
    <w:p w:rsidR="005221EF" w:rsidRDefault="005221EF" w:rsidP="00B06DAA">
      <w:pPr>
        <w:jc w:val="right"/>
        <w:rPr>
          <w:rFonts w:ascii="仿宋" w:eastAsia="仿宋" w:hAnsi="仿宋"/>
          <w:sz w:val="32"/>
          <w:szCs w:val="32"/>
        </w:rPr>
      </w:pPr>
    </w:p>
    <w:p w:rsidR="005221EF" w:rsidRDefault="005221EF" w:rsidP="00B06DAA">
      <w:pPr>
        <w:jc w:val="right"/>
        <w:rPr>
          <w:rFonts w:ascii="仿宋" w:eastAsia="仿宋" w:hAnsi="仿宋"/>
          <w:sz w:val="32"/>
          <w:szCs w:val="32"/>
        </w:rPr>
      </w:pPr>
    </w:p>
    <w:p w:rsidR="005221EF" w:rsidRDefault="005221EF" w:rsidP="00B06DAA">
      <w:pPr>
        <w:jc w:val="right"/>
        <w:rPr>
          <w:rFonts w:ascii="仿宋" w:eastAsia="仿宋" w:hAnsi="仿宋" w:hint="eastAsia"/>
          <w:sz w:val="32"/>
          <w:szCs w:val="32"/>
        </w:rPr>
      </w:pPr>
    </w:p>
    <w:p w:rsidR="00B06DAA" w:rsidRDefault="00B06DAA" w:rsidP="00B06DAA">
      <w:pPr>
        <w:jc w:val="right"/>
        <w:rPr>
          <w:rFonts w:ascii="仿宋" w:eastAsia="仿宋" w:hAnsi="仿宋"/>
          <w:sz w:val="32"/>
          <w:szCs w:val="32"/>
        </w:rPr>
      </w:pPr>
    </w:p>
    <w:p w:rsidR="00744E5B" w:rsidRDefault="00744E5B" w:rsidP="00B06DAA">
      <w:pPr>
        <w:jc w:val="right"/>
        <w:rPr>
          <w:rFonts w:ascii="仿宋" w:eastAsia="仿宋" w:hAnsi="仿宋"/>
          <w:sz w:val="32"/>
          <w:szCs w:val="32"/>
        </w:rPr>
      </w:pPr>
    </w:p>
    <w:p w:rsidR="00744E5B" w:rsidRDefault="00744E5B" w:rsidP="00B06DAA">
      <w:pPr>
        <w:jc w:val="right"/>
        <w:rPr>
          <w:rFonts w:ascii="仿宋" w:eastAsia="仿宋" w:hAnsi="仿宋"/>
          <w:sz w:val="32"/>
          <w:szCs w:val="32"/>
        </w:rPr>
      </w:pPr>
    </w:p>
    <w:p w:rsidR="00B06DAA" w:rsidRPr="00C15A79" w:rsidRDefault="00B06DAA" w:rsidP="00B06DAA">
      <w:pPr>
        <w:rPr>
          <w:rFonts w:ascii="仿宋" w:eastAsia="仿宋" w:hAnsi="仿宋" w:cs="Times New Roman"/>
          <w:sz w:val="32"/>
          <w:szCs w:val="32"/>
        </w:rPr>
      </w:pPr>
      <w:r w:rsidRPr="00DB74ED">
        <w:rPr>
          <w:rFonts w:ascii="仿宋" w:eastAsia="仿宋" w:hAnsi="仿宋" w:cs="Times New Roman" w:hint="eastAsia"/>
          <w:sz w:val="32"/>
          <w:szCs w:val="32"/>
        </w:rPr>
        <w:t>附件1  马克思主义理论研究和建设工程重点教材目录</w:t>
      </w:r>
    </w:p>
    <w:p w:rsidR="00B06DAA" w:rsidRPr="004E58FC" w:rsidRDefault="00B06DAA" w:rsidP="00B06DAA">
      <w:pPr>
        <w:widowControl/>
        <w:jc w:val="center"/>
        <w:outlineLvl w:val="0"/>
        <w:rPr>
          <w:rFonts w:ascii="微软雅黑" w:eastAsia="微软雅黑" w:hAnsi="微软雅黑" w:cs="宋体"/>
          <w:b/>
          <w:bCs/>
          <w:color w:val="4B4B4B"/>
          <w:kern w:val="36"/>
          <w:sz w:val="30"/>
          <w:szCs w:val="30"/>
        </w:rPr>
      </w:pPr>
      <w:r w:rsidRPr="00DB74ED">
        <w:rPr>
          <w:rFonts w:ascii="微软雅黑" w:eastAsia="微软雅黑" w:hAnsi="微软雅黑" w:cs="宋体" w:hint="eastAsia"/>
          <w:b/>
          <w:bCs/>
          <w:color w:val="4B4B4B"/>
          <w:kern w:val="36"/>
          <w:sz w:val="30"/>
          <w:szCs w:val="30"/>
        </w:rPr>
        <w:t>马克思主义理论研究和建设工程重点教材目录</w:t>
      </w:r>
      <w:r>
        <w:rPr>
          <w:rFonts w:ascii="微软雅黑" w:eastAsia="微软雅黑" w:hAnsi="微软雅黑" w:cs="宋体" w:hint="eastAsia"/>
          <w:b/>
          <w:bCs/>
          <w:color w:val="4B4B4B"/>
          <w:kern w:val="36"/>
          <w:sz w:val="30"/>
          <w:szCs w:val="30"/>
        </w:rPr>
        <w:t>（</w:t>
      </w:r>
      <w:r w:rsidRPr="00DB74ED">
        <w:rPr>
          <w:rFonts w:ascii="微软雅黑" w:eastAsia="微软雅黑" w:hAnsi="微软雅黑" w:cs="宋体" w:hint="eastAsia"/>
          <w:b/>
          <w:bCs/>
          <w:color w:val="4B4B4B"/>
          <w:kern w:val="36"/>
          <w:sz w:val="30"/>
          <w:szCs w:val="30"/>
        </w:rPr>
        <w:t>中宣部</w:t>
      </w:r>
      <w:r>
        <w:rPr>
          <w:rFonts w:ascii="微软雅黑" w:eastAsia="微软雅黑" w:hAnsi="微软雅黑" w:cs="宋体" w:hint="eastAsia"/>
          <w:b/>
          <w:bCs/>
          <w:color w:val="4B4B4B"/>
          <w:kern w:val="36"/>
          <w:sz w:val="30"/>
          <w:szCs w:val="30"/>
        </w:rPr>
        <w:t>）</w:t>
      </w:r>
    </w:p>
    <w:tbl>
      <w:tblPr>
        <w:tblW w:w="5000" w:type="pct"/>
        <w:tblBorders>
          <w:top w:val="single" w:sz="6" w:space="0" w:color="000000"/>
          <w:left w:val="single" w:sz="6" w:space="0" w:color="000000"/>
          <w:bottom w:val="single" w:sz="6" w:space="0" w:color="000000"/>
          <w:right w:val="single" w:sz="6" w:space="0" w:color="000000"/>
        </w:tblBorders>
        <w:tblCellMar>
          <w:left w:w="45" w:type="dxa"/>
          <w:right w:w="45" w:type="dxa"/>
        </w:tblCellMar>
        <w:tblLook w:val="04A0" w:firstRow="1" w:lastRow="0" w:firstColumn="1" w:lastColumn="0" w:noHBand="0" w:noVBand="1"/>
      </w:tblPr>
      <w:tblGrid>
        <w:gridCol w:w="436"/>
        <w:gridCol w:w="1940"/>
        <w:gridCol w:w="1715"/>
        <w:gridCol w:w="1687"/>
        <w:gridCol w:w="833"/>
        <w:gridCol w:w="1911"/>
      </w:tblGrid>
      <w:tr w:rsidR="00B06DAA" w:rsidRPr="00046700" w:rsidTr="00C15A79">
        <w:trPr>
          <w:trHeight w:val="454"/>
        </w:trPr>
        <w:tc>
          <w:tcPr>
            <w:tcW w:w="255" w:type="pct"/>
            <w:tcBorders>
              <w:top w:val="single" w:sz="8" w:space="0" w:color="auto"/>
              <w:left w:val="single" w:sz="8" w:space="0" w:color="auto"/>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序号</w:t>
            </w:r>
          </w:p>
        </w:tc>
        <w:tc>
          <w:tcPr>
            <w:tcW w:w="1138" w:type="pct"/>
            <w:tcBorders>
              <w:top w:val="single" w:sz="8" w:space="0" w:color="auto"/>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教材名称</w:t>
            </w:r>
          </w:p>
        </w:tc>
        <w:tc>
          <w:tcPr>
            <w:tcW w:w="1006" w:type="pct"/>
            <w:tcBorders>
              <w:top w:val="single" w:sz="8" w:space="0" w:color="auto"/>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首席专家</w:t>
            </w:r>
          </w:p>
        </w:tc>
        <w:tc>
          <w:tcPr>
            <w:tcW w:w="990" w:type="pct"/>
            <w:tcBorders>
              <w:top w:val="single" w:sz="8" w:space="0" w:color="auto"/>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出版社</w:t>
            </w:r>
          </w:p>
        </w:tc>
        <w:tc>
          <w:tcPr>
            <w:tcW w:w="489" w:type="pct"/>
            <w:tcBorders>
              <w:top w:val="single" w:sz="8" w:space="0" w:color="auto"/>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出版时间</w:t>
            </w:r>
          </w:p>
        </w:tc>
        <w:tc>
          <w:tcPr>
            <w:tcW w:w="1121" w:type="pct"/>
            <w:tcBorders>
              <w:top w:val="single" w:sz="8" w:space="0" w:color="auto"/>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书号</w:t>
            </w:r>
          </w:p>
        </w:tc>
      </w:tr>
      <w:tr w:rsidR="00B06DAA" w:rsidRPr="00046700" w:rsidTr="00C15A79">
        <w:trPr>
          <w:trHeight w:val="454"/>
        </w:trPr>
        <w:tc>
          <w:tcPr>
            <w:tcW w:w="255"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1</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习近平法治思想概论</w:t>
            </w:r>
          </w:p>
        </w:tc>
        <w:tc>
          <w:tcPr>
            <w:tcW w:w="1006"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张文显、信春鹰、徐显明、李林</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p>
        </w:tc>
        <w:tc>
          <w:tcPr>
            <w:tcW w:w="489"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2021</w:t>
            </w:r>
            <w:r w:rsidRPr="00046700">
              <w:rPr>
                <w:rFonts w:hint="eastAsia"/>
              </w:rPr>
              <w:t>年</w:t>
            </w:r>
          </w:p>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978-7-04-056943-8</w:t>
            </w:r>
          </w:p>
        </w:tc>
      </w:tr>
      <w:tr w:rsidR="00B06DAA" w:rsidRPr="00046700" w:rsidTr="00C15A79">
        <w:trPr>
          <w:trHeight w:val="454"/>
        </w:trPr>
        <w:tc>
          <w:tcPr>
            <w:tcW w:w="255" w:type="pct"/>
            <w:tcBorders>
              <w:top w:val="nil"/>
              <w:left w:val="single" w:sz="8" w:space="0" w:color="auto"/>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2</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军队政治工作学</w:t>
            </w:r>
          </w:p>
        </w:tc>
        <w:tc>
          <w:tcPr>
            <w:tcW w:w="1006"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蒋乾麟、吴杰明、侯敬智、刘戟锋</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人民出版社</w:t>
            </w:r>
            <w:r w:rsidRPr="00046700">
              <w:rPr>
                <w:rFonts w:hint="eastAsia"/>
              </w:rPr>
              <w:br/>
            </w:r>
            <w:r w:rsidRPr="00046700">
              <w:rPr>
                <w:rFonts w:hint="eastAsia"/>
              </w:rPr>
              <w:t>高等教育出版社</w:t>
            </w:r>
          </w:p>
        </w:tc>
        <w:tc>
          <w:tcPr>
            <w:tcW w:w="489"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2011</w:t>
            </w:r>
            <w:r w:rsidRPr="00046700">
              <w:rPr>
                <w:rFonts w:hint="eastAsia"/>
              </w:rPr>
              <w:t>年</w:t>
            </w:r>
          </w:p>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978-7-01-009831-9</w:t>
            </w:r>
          </w:p>
        </w:tc>
      </w:tr>
      <w:tr w:rsidR="00B06DAA" w:rsidRPr="00046700" w:rsidTr="00C15A79">
        <w:trPr>
          <w:trHeight w:val="454"/>
        </w:trPr>
        <w:tc>
          <w:tcPr>
            <w:tcW w:w="255" w:type="pct"/>
            <w:tcBorders>
              <w:top w:val="nil"/>
              <w:left w:val="single" w:sz="8" w:space="0" w:color="auto"/>
              <w:bottom w:val="nil"/>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3</w:t>
            </w:r>
          </w:p>
        </w:tc>
        <w:tc>
          <w:tcPr>
            <w:tcW w:w="1138" w:type="pct"/>
            <w:tcBorders>
              <w:top w:val="nil"/>
              <w:left w:val="nil"/>
              <w:bottom w:val="nil"/>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中华人民共和国史</w:t>
            </w:r>
          </w:p>
        </w:tc>
        <w:tc>
          <w:tcPr>
            <w:tcW w:w="1006" w:type="pct"/>
            <w:tcBorders>
              <w:top w:val="nil"/>
              <w:left w:val="nil"/>
              <w:bottom w:val="nil"/>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程中原、吴敏先、陈述、柳建辉</w:t>
            </w:r>
          </w:p>
        </w:tc>
        <w:tc>
          <w:tcPr>
            <w:tcW w:w="990" w:type="pct"/>
            <w:tcBorders>
              <w:top w:val="nil"/>
              <w:left w:val="nil"/>
              <w:bottom w:val="nil"/>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r w:rsidRPr="00046700">
              <w:rPr>
                <w:rFonts w:hint="eastAsia"/>
              </w:rPr>
              <w:br/>
            </w:r>
            <w:r w:rsidRPr="00046700">
              <w:rPr>
                <w:rFonts w:hint="eastAsia"/>
              </w:rPr>
              <w:t>人民出版社</w:t>
            </w:r>
          </w:p>
        </w:tc>
        <w:tc>
          <w:tcPr>
            <w:tcW w:w="489" w:type="pct"/>
            <w:tcBorders>
              <w:top w:val="nil"/>
              <w:left w:val="nil"/>
              <w:bottom w:val="nil"/>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2013</w:t>
            </w:r>
            <w:r w:rsidRPr="00046700">
              <w:rPr>
                <w:rFonts w:hint="eastAsia"/>
              </w:rPr>
              <w:t>年</w:t>
            </w:r>
          </w:p>
        </w:tc>
        <w:tc>
          <w:tcPr>
            <w:tcW w:w="1121" w:type="pct"/>
            <w:tcBorders>
              <w:top w:val="nil"/>
              <w:left w:val="nil"/>
              <w:bottom w:val="nil"/>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978-7-04-038664-6</w:t>
            </w:r>
          </w:p>
        </w:tc>
      </w:tr>
      <w:tr w:rsidR="00B06DAA" w:rsidRPr="00046700" w:rsidTr="00C15A79">
        <w:trPr>
          <w:trHeight w:val="454"/>
        </w:trPr>
        <w:tc>
          <w:tcPr>
            <w:tcW w:w="255" w:type="pct"/>
            <w:tcBorders>
              <w:top w:val="single" w:sz="8" w:space="0" w:color="auto"/>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4</w:t>
            </w:r>
          </w:p>
        </w:tc>
        <w:tc>
          <w:tcPr>
            <w:tcW w:w="1138" w:type="pct"/>
            <w:tcBorders>
              <w:top w:val="single" w:sz="8" w:space="0" w:color="auto"/>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西方哲学史（第二版）</w:t>
            </w:r>
          </w:p>
        </w:tc>
        <w:tc>
          <w:tcPr>
            <w:tcW w:w="1006" w:type="pct"/>
            <w:tcBorders>
              <w:top w:val="single" w:sz="8" w:space="0" w:color="auto"/>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韩震</w:t>
            </w:r>
          </w:p>
        </w:tc>
        <w:tc>
          <w:tcPr>
            <w:tcW w:w="990" w:type="pct"/>
            <w:tcBorders>
              <w:top w:val="single" w:sz="8" w:space="0" w:color="auto"/>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r w:rsidRPr="00046700">
              <w:rPr>
                <w:rFonts w:hint="eastAsia"/>
              </w:rPr>
              <w:br/>
            </w:r>
            <w:r w:rsidRPr="00046700">
              <w:rPr>
                <w:rFonts w:hint="eastAsia"/>
              </w:rPr>
              <w:t>人民出版社</w:t>
            </w:r>
          </w:p>
        </w:tc>
        <w:tc>
          <w:tcPr>
            <w:tcW w:w="489" w:type="pct"/>
            <w:vMerge w:val="restart"/>
            <w:tcBorders>
              <w:top w:val="single" w:sz="8" w:space="0" w:color="auto"/>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2019</w:t>
            </w:r>
            <w:r w:rsidRPr="00046700">
              <w:rPr>
                <w:rFonts w:hint="eastAsia"/>
              </w:rPr>
              <w:t>年</w:t>
            </w:r>
          </w:p>
        </w:tc>
        <w:tc>
          <w:tcPr>
            <w:tcW w:w="1121" w:type="pct"/>
            <w:tcBorders>
              <w:top w:val="single" w:sz="8" w:space="0" w:color="auto"/>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978-7-04-052555-7</w:t>
            </w:r>
          </w:p>
        </w:tc>
      </w:tr>
      <w:tr w:rsidR="00B06DAA" w:rsidRPr="00046700" w:rsidTr="00C15A79">
        <w:trPr>
          <w:trHeight w:val="454"/>
        </w:trPr>
        <w:tc>
          <w:tcPr>
            <w:tcW w:w="255" w:type="pct"/>
            <w:tcBorders>
              <w:top w:val="nil"/>
              <w:left w:val="single" w:sz="8" w:space="0" w:color="auto"/>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5</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西方经济学（第二版）</w:t>
            </w:r>
          </w:p>
        </w:tc>
        <w:tc>
          <w:tcPr>
            <w:tcW w:w="1006"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颜鹏飞、刘凤良、吴汉洪</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r w:rsidRPr="00046700">
              <w:rPr>
                <w:rFonts w:hint="eastAsia"/>
              </w:rPr>
              <w:br/>
            </w:r>
            <w:r w:rsidRPr="00046700">
              <w:rPr>
                <w:rFonts w:hint="eastAsia"/>
              </w:rPr>
              <w:t>人民出版社</w:t>
            </w:r>
          </w:p>
        </w:tc>
        <w:tc>
          <w:tcPr>
            <w:tcW w:w="489" w:type="pct"/>
            <w:vMerge/>
            <w:tcBorders>
              <w:top w:val="single" w:sz="8" w:space="0" w:color="auto"/>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978-7-04-052553-3</w:t>
            </w:r>
            <w:r w:rsidRPr="00046700">
              <w:rPr>
                <w:rFonts w:hint="eastAsia"/>
              </w:rPr>
              <w:t>（上</w:t>
            </w:r>
            <w:r w:rsidRPr="00046700">
              <w:rPr>
                <w:rFonts w:hint="eastAsia"/>
              </w:rPr>
              <w:t>)</w:t>
            </w:r>
            <w:r w:rsidRPr="00046700">
              <w:rPr>
                <w:rFonts w:hint="eastAsia"/>
              </w:rPr>
              <w:br/>
              <w:t>978-7-04-052554-0</w:t>
            </w:r>
            <w:r w:rsidRPr="00046700">
              <w:rPr>
                <w:rFonts w:hint="eastAsia"/>
              </w:rPr>
              <w:t>（下</w:t>
            </w:r>
            <w:r w:rsidRPr="00046700">
              <w:rPr>
                <w:rFonts w:hint="eastAsia"/>
              </w:rPr>
              <w:t>)</w:t>
            </w:r>
            <w:r w:rsidRPr="00046700">
              <w:rPr>
                <w:rFonts w:hint="eastAsia"/>
              </w:rPr>
              <w:br/>
              <w:t>978-7-04-052641-7</w:t>
            </w:r>
            <w:r w:rsidRPr="00046700">
              <w:rPr>
                <w:rFonts w:hint="eastAsia"/>
              </w:rPr>
              <w:t>（上下）</w:t>
            </w:r>
          </w:p>
        </w:tc>
      </w:tr>
      <w:tr w:rsidR="00B06DAA" w:rsidRPr="00046700" w:rsidTr="00C15A79">
        <w:trPr>
          <w:trHeight w:val="454"/>
        </w:trPr>
        <w:tc>
          <w:tcPr>
            <w:tcW w:w="255" w:type="pct"/>
            <w:tcBorders>
              <w:top w:val="nil"/>
              <w:left w:val="single" w:sz="8" w:space="0" w:color="auto"/>
              <w:bottom w:val="nil"/>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6</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西方政治思想史（第二版）</w:t>
            </w:r>
          </w:p>
        </w:tc>
        <w:tc>
          <w:tcPr>
            <w:tcW w:w="1006"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徐大同、张桂林、高建、佟德志</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r w:rsidRPr="00046700">
              <w:rPr>
                <w:rFonts w:hint="eastAsia"/>
              </w:rPr>
              <w:br/>
            </w:r>
            <w:r w:rsidRPr="00046700">
              <w:rPr>
                <w:rFonts w:hint="eastAsia"/>
              </w:rPr>
              <w:t>人民出版社</w:t>
            </w:r>
          </w:p>
        </w:tc>
        <w:tc>
          <w:tcPr>
            <w:tcW w:w="489" w:type="pct"/>
            <w:vMerge/>
            <w:tcBorders>
              <w:top w:val="single" w:sz="8" w:space="0" w:color="auto"/>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978-7-04-050665-5</w:t>
            </w:r>
          </w:p>
        </w:tc>
      </w:tr>
      <w:tr w:rsidR="00B06DAA" w:rsidRPr="00046700" w:rsidTr="00C15A79">
        <w:trPr>
          <w:trHeight w:val="454"/>
        </w:trPr>
        <w:tc>
          <w:tcPr>
            <w:tcW w:w="255" w:type="pct"/>
            <w:tcBorders>
              <w:top w:val="single" w:sz="8" w:space="0" w:color="auto"/>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7</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中国政治思想史（第二版）</w:t>
            </w:r>
          </w:p>
        </w:tc>
        <w:tc>
          <w:tcPr>
            <w:tcW w:w="1006"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曹德本、孙晓春、王宪明、张茂泽</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r w:rsidRPr="00046700">
              <w:rPr>
                <w:rFonts w:hint="eastAsia"/>
              </w:rPr>
              <w:br/>
            </w:r>
            <w:r w:rsidRPr="00046700">
              <w:rPr>
                <w:rFonts w:hint="eastAsia"/>
              </w:rPr>
              <w:t>人民出版社</w:t>
            </w:r>
          </w:p>
        </w:tc>
        <w:tc>
          <w:tcPr>
            <w:tcW w:w="489" w:type="pct"/>
            <w:vMerge/>
            <w:tcBorders>
              <w:top w:val="single" w:sz="8" w:space="0" w:color="auto"/>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978-7-04-050666-2</w:t>
            </w:r>
          </w:p>
        </w:tc>
      </w:tr>
      <w:tr w:rsidR="00B06DAA" w:rsidRPr="00046700" w:rsidTr="00C15A79">
        <w:trPr>
          <w:trHeight w:val="454"/>
        </w:trPr>
        <w:tc>
          <w:tcPr>
            <w:tcW w:w="255" w:type="pct"/>
            <w:tcBorders>
              <w:top w:val="nil"/>
              <w:left w:val="single" w:sz="8" w:space="0" w:color="auto"/>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8</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马克思主义哲学（第二版）</w:t>
            </w:r>
          </w:p>
        </w:tc>
        <w:tc>
          <w:tcPr>
            <w:tcW w:w="1006"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袁贵仁、李景源、丰子义</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r w:rsidRPr="00046700">
              <w:rPr>
                <w:rFonts w:hint="eastAsia"/>
              </w:rPr>
              <w:br/>
            </w:r>
            <w:r w:rsidRPr="00046700">
              <w:rPr>
                <w:rFonts w:hint="eastAsia"/>
              </w:rPr>
              <w:t>人民出版社</w:t>
            </w:r>
          </w:p>
        </w:tc>
        <w:tc>
          <w:tcPr>
            <w:tcW w:w="489" w:type="pct"/>
            <w:vMerge w:val="restar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2020</w:t>
            </w:r>
            <w:r w:rsidRPr="00046700">
              <w:rPr>
                <w:rFonts w:hint="eastAsia"/>
              </w:rPr>
              <w:t>年</w:t>
            </w:r>
          </w:p>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978-7-04-054042-0</w:t>
            </w:r>
          </w:p>
        </w:tc>
      </w:tr>
      <w:tr w:rsidR="00B06DAA" w:rsidRPr="00046700" w:rsidTr="00C15A79">
        <w:trPr>
          <w:trHeight w:val="454"/>
        </w:trPr>
        <w:tc>
          <w:tcPr>
            <w:tcW w:w="255" w:type="pct"/>
            <w:tcBorders>
              <w:top w:val="nil"/>
              <w:left w:val="single" w:sz="8" w:space="0" w:color="auto"/>
              <w:bottom w:val="nil"/>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9</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马克思主义哲学史（第二版）</w:t>
            </w:r>
          </w:p>
        </w:tc>
        <w:tc>
          <w:tcPr>
            <w:tcW w:w="1006"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梁树发、赵家祥</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r w:rsidRPr="00046700">
              <w:rPr>
                <w:rFonts w:hint="eastAsia"/>
              </w:rPr>
              <w:br/>
            </w:r>
            <w:r w:rsidRPr="00046700">
              <w:rPr>
                <w:rFonts w:hint="eastAsia"/>
              </w:rPr>
              <w:t>人民出版社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978-7-04-054332-2</w:t>
            </w:r>
          </w:p>
        </w:tc>
      </w:tr>
      <w:tr w:rsidR="00B06DAA" w:rsidRPr="00046700" w:rsidTr="00C15A79">
        <w:trPr>
          <w:trHeight w:val="454"/>
        </w:trPr>
        <w:tc>
          <w:tcPr>
            <w:tcW w:w="255" w:type="pct"/>
            <w:tcBorders>
              <w:top w:val="single" w:sz="8" w:space="0" w:color="auto"/>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10</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马克思主义经济学说史（第二版）</w:t>
            </w:r>
          </w:p>
        </w:tc>
        <w:tc>
          <w:tcPr>
            <w:tcW w:w="1006"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顾海良</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r w:rsidRPr="00046700">
              <w:rPr>
                <w:rFonts w:hint="eastAsia"/>
              </w:rPr>
              <w:br/>
            </w:r>
            <w:r w:rsidRPr="00046700">
              <w:rPr>
                <w:rFonts w:hint="eastAsia"/>
              </w:rPr>
              <w:t>人民出版社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978-7-04-054443-5</w:t>
            </w:r>
          </w:p>
        </w:tc>
      </w:tr>
      <w:tr w:rsidR="00B06DAA" w:rsidRPr="00046700" w:rsidTr="00C15A79">
        <w:trPr>
          <w:trHeight w:val="454"/>
        </w:trPr>
        <w:tc>
          <w:tcPr>
            <w:tcW w:w="255" w:type="pct"/>
            <w:tcBorders>
              <w:top w:val="nil"/>
              <w:left w:val="single" w:sz="8" w:space="0" w:color="auto"/>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11</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《资本论》导读（第二版）</w:t>
            </w:r>
          </w:p>
        </w:tc>
        <w:tc>
          <w:tcPr>
            <w:tcW w:w="1006"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林岗</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r w:rsidRPr="00046700">
              <w:rPr>
                <w:rFonts w:hint="eastAsia"/>
              </w:rPr>
              <w:br/>
            </w:r>
            <w:r w:rsidRPr="00046700">
              <w:rPr>
                <w:rFonts w:hint="eastAsia"/>
              </w:rPr>
              <w:t>人民出版社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978-7-04-053327-9</w:t>
            </w:r>
          </w:p>
        </w:tc>
      </w:tr>
      <w:tr w:rsidR="00B06DAA" w:rsidRPr="00046700" w:rsidTr="00C15A79">
        <w:trPr>
          <w:trHeight w:val="454"/>
        </w:trPr>
        <w:tc>
          <w:tcPr>
            <w:tcW w:w="255" w:type="pct"/>
            <w:tcBorders>
              <w:top w:val="nil"/>
              <w:left w:val="single" w:sz="8" w:space="0" w:color="auto"/>
              <w:bottom w:val="nil"/>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12</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世界经济概论（第二版）</w:t>
            </w:r>
          </w:p>
        </w:tc>
        <w:tc>
          <w:tcPr>
            <w:tcW w:w="1006"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关雪凌、李晓、李坤望</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r w:rsidRPr="00046700">
              <w:rPr>
                <w:rFonts w:hint="eastAsia"/>
              </w:rPr>
              <w:br/>
            </w:r>
            <w:r w:rsidRPr="00046700">
              <w:rPr>
                <w:rFonts w:hint="eastAsia"/>
              </w:rPr>
              <w:t>人民出版社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978-7-04-053730-7</w:t>
            </w:r>
          </w:p>
        </w:tc>
      </w:tr>
      <w:tr w:rsidR="00B06DAA" w:rsidRPr="00046700" w:rsidTr="00C15A79">
        <w:trPr>
          <w:trHeight w:val="454"/>
        </w:trPr>
        <w:tc>
          <w:tcPr>
            <w:tcW w:w="255" w:type="pct"/>
            <w:tcBorders>
              <w:top w:val="single" w:sz="8" w:space="0" w:color="auto"/>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lastRenderedPageBreak/>
              <w:t>13</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法理学（第二版）</w:t>
            </w:r>
          </w:p>
        </w:tc>
        <w:tc>
          <w:tcPr>
            <w:tcW w:w="1006"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张文显、信春鹰</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人民出版社</w:t>
            </w:r>
            <w:r w:rsidRPr="00046700">
              <w:rPr>
                <w:rFonts w:hint="eastAsia"/>
              </w:rPr>
              <w:br/>
            </w:r>
            <w:r w:rsidRPr="00046700">
              <w:rPr>
                <w:rFonts w:hint="eastAsia"/>
              </w:rPr>
              <w:t>高等教育出版社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978-7-01-022827-3</w:t>
            </w:r>
          </w:p>
        </w:tc>
      </w:tr>
      <w:tr w:rsidR="00B06DAA" w:rsidRPr="00046700" w:rsidTr="00C15A79">
        <w:trPr>
          <w:trHeight w:val="454"/>
        </w:trPr>
        <w:tc>
          <w:tcPr>
            <w:tcW w:w="255" w:type="pct"/>
            <w:tcBorders>
              <w:top w:val="nil"/>
              <w:left w:val="single" w:sz="8" w:space="0" w:color="auto"/>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14</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宪法学（第二版）</w:t>
            </w:r>
          </w:p>
        </w:tc>
        <w:tc>
          <w:tcPr>
            <w:tcW w:w="1006"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胡云腾、胡锦光、李林</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r w:rsidRPr="00046700">
              <w:rPr>
                <w:rFonts w:hint="eastAsia"/>
              </w:rPr>
              <w:br/>
            </w:r>
            <w:r w:rsidRPr="00046700">
              <w:rPr>
                <w:rFonts w:hint="eastAsia"/>
              </w:rPr>
              <w:t>人民出版社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978-7-04-052621-9</w:t>
            </w:r>
          </w:p>
        </w:tc>
      </w:tr>
      <w:tr w:rsidR="00B06DAA" w:rsidRPr="00046700" w:rsidTr="00C15A79">
        <w:trPr>
          <w:trHeight w:val="454"/>
        </w:trPr>
        <w:tc>
          <w:tcPr>
            <w:tcW w:w="255" w:type="pct"/>
            <w:tcBorders>
              <w:top w:val="nil"/>
              <w:left w:val="single" w:sz="8" w:space="0" w:color="auto"/>
              <w:bottom w:val="nil"/>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15</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政治学概论（第二版）</w:t>
            </w:r>
          </w:p>
        </w:tc>
        <w:tc>
          <w:tcPr>
            <w:tcW w:w="1006"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王浦劬、周光辉、燕继荣</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r w:rsidRPr="00046700">
              <w:rPr>
                <w:rFonts w:hint="eastAsia"/>
              </w:rPr>
              <w:br/>
            </w:r>
            <w:r w:rsidRPr="00046700">
              <w:rPr>
                <w:rFonts w:hint="eastAsia"/>
              </w:rPr>
              <w:t>人民出版社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978-7-04-054399-5</w:t>
            </w:r>
          </w:p>
        </w:tc>
      </w:tr>
      <w:tr w:rsidR="00B06DAA" w:rsidRPr="00046700" w:rsidTr="00C15A79">
        <w:trPr>
          <w:trHeight w:val="739"/>
        </w:trPr>
        <w:tc>
          <w:tcPr>
            <w:tcW w:w="255" w:type="pct"/>
            <w:tcBorders>
              <w:top w:val="single" w:sz="8" w:space="0" w:color="auto"/>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16</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社会学概论（第二版）</w:t>
            </w:r>
          </w:p>
        </w:tc>
        <w:tc>
          <w:tcPr>
            <w:tcW w:w="1006"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洪大用、李强</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人民出版社</w:t>
            </w:r>
            <w:r w:rsidRPr="00046700">
              <w:rPr>
                <w:rFonts w:hint="eastAsia"/>
              </w:rPr>
              <w:br/>
            </w:r>
            <w:r w:rsidRPr="00046700">
              <w:rPr>
                <w:rFonts w:hint="eastAsia"/>
              </w:rPr>
              <w:t>高等教育出版社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978-7-01-022769-6</w:t>
            </w:r>
          </w:p>
        </w:tc>
      </w:tr>
      <w:tr w:rsidR="00B06DAA" w:rsidRPr="00046700" w:rsidTr="00C15A79">
        <w:trPr>
          <w:trHeight w:val="192"/>
        </w:trPr>
        <w:tc>
          <w:tcPr>
            <w:tcW w:w="255" w:type="pct"/>
            <w:tcBorders>
              <w:top w:val="nil"/>
              <w:left w:val="single" w:sz="8" w:space="0" w:color="auto"/>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17</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科学社会主义概论（第二版）</w:t>
            </w:r>
          </w:p>
        </w:tc>
        <w:tc>
          <w:tcPr>
            <w:tcW w:w="1006"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方立、靳诺</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人民出版社</w:t>
            </w:r>
            <w:r w:rsidRPr="00046700">
              <w:rPr>
                <w:rFonts w:hint="eastAsia"/>
              </w:rPr>
              <w:br/>
            </w:r>
            <w:r w:rsidRPr="00046700">
              <w:rPr>
                <w:rFonts w:hint="eastAsia"/>
              </w:rPr>
              <w:t>高等教育出版社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978-7-01-022303-2</w:t>
            </w:r>
          </w:p>
        </w:tc>
      </w:tr>
      <w:tr w:rsidR="00B06DAA" w:rsidRPr="00046700" w:rsidTr="00C15A79">
        <w:trPr>
          <w:trHeight w:val="454"/>
        </w:trPr>
        <w:tc>
          <w:tcPr>
            <w:tcW w:w="255" w:type="pct"/>
            <w:tcBorders>
              <w:top w:val="nil"/>
              <w:left w:val="single" w:sz="8" w:space="0" w:color="auto"/>
              <w:bottom w:val="nil"/>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18</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马克思恩格斯列宁哲学经典著作导读</w:t>
            </w:r>
            <w:r w:rsidRPr="00046700">
              <w:rPr>
                <w:rFonts w:hint="eastAsia"/>
              </w:rPr>
              <w:br/>
            </w:r>
            <w:r w:rsidRPr="00046700">
              <w:rPr>
                <w:rFonts w:hint="eastAsia"/>
              </w:rPr>
              <w:t>（第二版）</w:t>
            </w:r>
          </w:p>
        </w:tc>
        <w:tc>
          <w:tcPr>
            <w:tcW w:w="1006"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金民卿</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人民出版社</w:t>
            </w:r>
            <w:r w:rsidRPr="00046700">
              <w:rPr>
                <w:rFonts w:hint="eastAsia"/>
              </w:rPr>
              <w:br/>
            </w:r>
            <w:r w:rsidRPr="00046700">
              <w:rPr>
                <w:rFonts w:hint="eastAsia"/>
              </w:rPr>
              <w:t>高等教育出版社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978-7-01-022301-8</w:t>
            </w:r>
          </w:p>
        </w:tc>
      </w:tr>
      <w:tr w:rsidR="00B06DAA" w:rsidRPr="00046700" w:rsidTr="00C15A79">
        <w:trPr>
          <w:trHeight w:val="454"/>
        </w:trPr>
        <w:tc>
          <w:tcPr>
            <w:tcW w:w="255" w:type="pct"/>
            <w:tcBorders>
              <w:top w:val="single" w:sz="8" w:space="0" w:color="auto"/>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19</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马克思恩格斯列宁历史理论经典著作导读</w:t>
            </w:r>
            <w:r w:rsidRPr="00046700">
              <w:rPr>
                <w:rFonts w:hint="eastAsia"/>
              </w:rPr>
              <w:br/>
            </w:r>
            <w:r w:rsidRPr="00046700">
              <w:rPr>
                <w:rFonts w:hint="eastAsia"/>
              </w:rPr>
              <w:t>（第二版）</w:t>
            </w:r>
          </w:p>
        </w:tc>
        <w:tc>
          <w:tcPr>
            <w:tcW w:w="1006"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沙健孙、田心铭</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人民出版社</w:t>
            </w:r>
            <w:r w:rsidRPr="00046700">
              <w:rPr>
                <w:rFonts w:hint="eastAsia"/>
              </w:rPr>
              <w:br/>
            </w:r>
            <w:r w:rsidRPr="00046700">
              <w:rPr>
                <w:rFonts w:hint="eastAsia"/>
              </w:rPr>
              <w:t>高等教育出版社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978-7-01-022387-2</w:t>
            </w:r>
          </w:p>
        </w:tc>
      </w:tr>
      <w:tr w:rsidR="00B06DAA" w:rsidRPr="00046700" w:rsidTr="00C15A79">
        <w:trPr>
          <w:trHeight w:val="454"/>
        </w:trPr>
        <w:tc>
          <w:tcPr>
            <w:tcW w:w="255" w:type="pct"/>
            <w:tcBorders>
              <w:top w:val="nil"/>
              <w:left w:val="single" w:sz="8" w:space="0" w:color="auto"/>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20</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国际共产主义运动史（第二版）</w:t>
            </w:r>
          </w:p>
        </w:tc>
        <w:tc>
          <w:tcPr>
            <w:tcW w:w="1006"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吴恩远、柴尚金、吴家庆</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人民出版社</w:t>
            </w:r>
            <w:r w:rsidRPr="00046700">
              <w:rPr>
                <w:rFonts w:hint="eastAsia"/>
              </w:rPr>
              <w:br/>
            </w:r>
            <w:r w:rsidRPr="00046700">
              <w:rPr>
                <w:rFonts w:hint="eastAsia"/>
              </w:rPr>
              <w:t>高等教育出版社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978-7-01-022330-8</w:t>
            </w:r>
          </w:p>
        </w:tc>
      </w:tr>
      <w:tr w:rsidR="00B06DAA" w:rsidRPr="00046700" w:rsidTr="00C15A79">
        <w:trPr>
          <w:trHeight w:val="454"/>
        </w:trPr>
        <w:tc>
          <w:tcPr>
            <w:tcW w:w="255" w:type="pct"/>
            <w:tcBorders>
              <w:top w:val="nil"/>
              <w:left w:val="single" w:sz="8" w:space="0" w:color="auto"/>
              <w:bottom w:val="nil"/>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21</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文学理论（第二版）</w:t>
            </w:r>
          </w:p>
        </w:tc>
        <w:tc>
          <w:tcPr>
            <w:tcW w:w="1006"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王一川、胡亚敏、谭好哲</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r w:rsidRPr="00046700">
              <w:rPr>
                <w:rFonts w:hint="eastAsia"/>
              </w:rPr>
              <w:br/>
            </w:r>
            <w:r w:rsidRPr="00046700">
              <w:rPr>
                <w:rFonts w:hint="eastAsia"/>
              </w:rPr>
              <w:t>人民出版社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978-7-04-054362-9</w:t>
            </w:r>
          </w:p>
        </w:tc>
      </w:tr>
      <w:tr w:rsidR="00B06DAA" w:rsidRPr="00046700" w:rsidTr="00C15A79">
        <w:trPr>
          <w:trHeight w:val="454"/>
        </w:trPr>
        <w:tc>
          <w:tcPr>
            <w:tcW w:w="255" w:type="pct"/>
            <w:tcBorders>
              <w:top w:val="single" w:sz="8" w:space="0" w:color="auto"/>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22</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新闻学概论（第二版）</w:t>
            </w:r>
          </w:p>
        </w:tc>
        <w:tc>
          <w:tcPr>
            <w:tcW w:w="1006"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明立志、高晓虹、王润泽、季为民</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r w:rsidRPr="00046700">
              <w:rPr>
                <w:rFonts w:hint="eastAsia"/>
              </w:rPr>
              <w:br/>
            </w:r>
            <w:r w:rsidRPr="00046700">
              <w:rPr>
                <w:rFonts w:hint="eastAsia"/>
              </w:rPr>
              <w:t>人民出版社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978-7-04-053367-5</w:t>
            </w:r>
          </w:p>
        </w:tc>
      </w:tr>
      <w:tr w:rsidR="00B06DAA" w:rsidRPr="00046700" w:rsidTr="00C15A79">
        <w:trPr>
          <w:trHeight w:val="454"/>
        </w:trPr>
        <w:tc>
          <w:tcPr>
            <w:tcW w:w="255" w:type="pct"/>
            <w:tcBorders>
              <w:top w:val="nil"/>
              <w:left w:val="single" w:sz="8" w:space="0" w:color="auto"/>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23</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史学概论（第二版）</w:t>
            </w:r>
          </w:p>
        </w:tc>
        <w:tc>
          <w:tcPr>
            <w:tcW w:w="1006"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李捷</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r w:rsidRPr="00046700">
              <w:rPr>
                <w:rFonts w:hint="eastAsia"/>
              </w:rPr>
              <w:br/>
            </w:r>
            <w:r w:rsidRPr="00046700">
              <w:rPr>
                <w:rFonts w:hint="eastAsia"/>
              </w:rPr>
              <w:t>人民出版社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978-7-04-053270-8</w:t>
            </w:r>
          </w:p>
        </w:tc>
      </w:tr>
      <w:tr w:rsidR="00B06DAA" w:rsidRPr="00046700" w:rsidTr="00C15A79">
        <w:trPr>
          <w:trHeight w:val="454"/>
        </w:trPr>
        <w:tc>
          <w:tcPr>
            <w:tcW w:w="255" w:type="pct"/>
            <w:tcBorders>
              <w:top w:val="nil"/>
              <w:left w:val="single" w:sz="8" w:space="0" w:color="auto"/>
              <w:bottom w:val="nil"/>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24</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中国近代史（第二版）</w:t>
            </w:r>
          </w:p>
        </w:tc>
        <w:tc>
          <w:tcPr>
            <w:tcW w:w="1006"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张海鹏、郑师渠</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r w:rsidRPr="00046700">
              <w:rPr>
                <w:rFonts w:hint="eastAsia"/>
              </w:rPr>
              <w:br/>
            </w:r>
            <w:r w:rsidRPr="00046700">
              <w:rPr>
                <w:rFonts w:hint="eastAsia"/>
              </w:rPr>
              <w:t>人民出版社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978-7-04-052654-7</w:t>
            </w:r>
            <w:r w:rsidRPr="00046700">
              <w:rPr>
                <w:rFonts w:hint="eastAsia"/>
              </w:rPr>
              <w:t>（上）</w:t>
            </w:r>
            <w:r w:rsidRPr="00046700">
              <w:rPr>
                <w:rFonts w:hint="eastAsia"/>
              </w:rPr>
              <w:br/>
              <w:t>978-7-04-052655-4</w:t>
            </w:r>
            <w:r w:rsidRPr="00046700">
              <w:rPr>
                <w:rFonts w:hint="eastAsia"/>
              </w:rPr>
              <w:t>（下）</w:t>
            </w:r>
          </w:p>
        </w:tc>
      </w:tr>
      <w:tr w:rsidR="00B06DAA" w:rsidRPr="00046700" w:rsidTr="00C15A79">
        <w:trPr>
          <w:trHeight w:val="454"/>
        </w:trPr>
        <w:tc>
          <w:tcPr>
            <w:tcW w:w="255" w:type="pct"/>
            <w:tcBorders>
              <w:top w:val="single" w:sz="8" w:space="0" w:color="auto"/>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25</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世界现代史（第二版）</w:t>
            </w:r>
          </w:p>
        </w:tc>
        <w:tc>
          <w:tcPr>
            <w:tcW w:w="1006"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于沛、孟庆龙、黄民兴</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r w:rsidRPr="00046700">
              <w:rPr>
                <w:rFonts w:hint="eastAsia"/>
              </w:rPr>
              <w:br/>
            </w:r>
            <w:r w:rsidRPr="00046700">
              <w:rPr>
                <w:rFonts w:hint="eastAsia"/>
              </w:rPr>
              <w:t>人民出版社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978-7-04-053326-2</w:t>
            </w:r>
            <w:r w:rsidRPr="00046700">
              <w:rPr>
                <w:rFonts w:hint="eastAsia"/>
              </w:rPr>
              <w:t>（上）</w:t>
            </w:r>
            <w:r w:rsidRPr="00046700">
              <w:rPr>
                <w:rFonts w:hint="eastAsia"/>
              </w:rPr>
              <w:br/>
              <w:t>978-7-04-053739-0</w:t>
            </w:r>
            <w:r w:rsidRPr="00046700">
              <w:rPr>
                <w:rFonts w:hint="eastAsia"/>
              </w:rPr>
              <w:t>（下）</w:t>
            </w:r>
          </w:p>
        </w:tc>
      </w:tr>
      <w:tr w:rsidR="00B06DAA" w:rsidRPr="00046700" w:rsidTr="00C15A79">
        <w:trPr>
          <w:trHeight w:val="454"/>
        </w:trPr>
        <w:tc>
          <w:tcPr>
            <w:tcW w:w="255" w:type="pct"/>
            <w:tcBorders>
              <w:top w:val="nil"/>
              <w:left w:val="single" w:sz="8" w:space="0" w:color="auto"/>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26</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马克思主义基本原理（</w:t>
            </w:r>
            <w:r w:rsidRPr="00046700">
              <w:rPr>
                <w:rFonts w:hint="eastAsia"/>
              </w:rPr>
              <w:t>2021</w:t>
            </w:r>
            <w:r w:rsidRPr="00046700">
              <w:rPr>
                <w:rFonts w:hint="eastAsia"/>
              </w:rPr>
              <w:t>年版）</w:t>
            </w:r>
          </w:p>
        </w:tc>
        <w:tc>
          <w:tcPr>
            <w:tcW w:w="1006"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刘建军、郝立新、寇清杰</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p>
        </w:tc>
        <w:tc>
          <w:tcPr>
            <w:tcW w:w="489" w:type="pct"/>
            <w:vMerge w:val="restar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2021</w:t>
            </w:r>
            <w:r w:rsidRPr="00046700">
              <w:rPr>
                <w:rFonts w:hint="eastAsia"/>
              </w:rPr>
              <w:t>年</w:t>
            </w:r>
          </w:p>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978-7-04-056620-8</w:t>
            </w:r>
          </w:p>
        </w:tc>
      </w:tr>
      <w:tr w:rsidR="00B06DAA" w:rsidRPr="00046700" w:rsidTr="00C15A79">
        <w:trPr>
          <w:trHeight w:val="454"/>
        </w:trPr>
        <w:tc>
          <w:tcPr>
            <w:tcW w:w="255" w:type="pct"/>
            <w:tcBorders>
              <w:top w:val="nil"/>
              <w:left w:val="single" w:sz="8" w:space="0" w:color="auto"/>
              <w:bottom w:val="nil"/>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lastRenderedPageBreak/>
              <w:t>27</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毛泽东思想和中国特色社会主义理论体系概论（</w:t>
            </w:r>
            <w:r w:rsidRPr="00046700">
              <w:rPr>
                <w:rFonts w:hint="eastAsia"/>
              </w:rPr>
              <w:t>2021</w:t>
            </w:r>
            <w:r w:rsidRPr="00046700">
              <w:rPr>
                <w:rFonts w:hint="eastAsia"/>
              </w:rPr>
              <w:t>年版）</w:t>
            </w:r>
          </w:p>
        </w:tc>
        <w:tc>
          <w:tcPr>
            <w:tcW w:w="1006"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秦宣、肖贵清、郑传芳、孙蚌珠、刘先春、韩喜平</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978-7-04-056622-2</w:t>
            </w:r>
          </w:p>
        </w:tc>
      </w:tr>
      <w:tr w:rsidR="00B06DAA" w:rsidRPr="00046700" w:rsidTr="00C15A79">
        <w:trPr>
          <w:trHeight w:val="454"/>
        </w:trPr>
        <w:tc>
          <w:tcPr>
            <w:tcW w:w="255" w:type="pct"/>
            <w:tcBorders>
              <w:top w:val="single" w:sz="8" w:space="0" w:color="auto"/>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28</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中国近现代史纲要（</w:t>
            </w:r>
            <w:r w:rsidRPr="00046700">
              <w:rPr>
                <w:rFonts w:hint="eastAsia"/>
              </w:rPr>
              <w:t>2021</w:t>
            </w:r>
            <w:r w:rsidRPr="00046700">
              <w:rPr>
                <w:rFonts w:hint="eastAsia"/>
              </w:rPr>
              <w:t>年版）</w:t>
            </w:r>
          </w:p>
        </w:tc>
        <w:tc>
          <w:tcPr>
            <w:tcW w:w="1006"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欧阳淞</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978-7-04-056623-9</w:t>
            </w:r>
          </w:p>
        </w:tc>
      </w:tr>
      <w:tr w:rsidR="00B06DAA" w:rsidRPr="00046700" w:rsidTr="00C15A79">
        <w:trPr>
          <w:trHeight w:val="454"/>
        </w:trPr>
        <w:tc>
          <w:tcPr>
            <w:tcW w:w="255" w:type="pct"/>
            <w:tcBorders>
              <w:top w:val="nil"/>
              <w:left w:val="single" w:sz="8" w:space="0" w:color="auto"/>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29</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思想道德与法治（</w:t>
            </w:r>
            <w:r w:rsidRPr="00046700">
              <w:rPr>
                <w:rFonts w:hint="eastAsia"/>
              </w:rPr>
              <w:t>2021</w:t>
            </w:r>
            <w:r w:rsidRPr="00046700">
              <w:rPr>
                <w:rFonts w:hint="eastAsia"/>
              </w:rPr>
              <w:t>年版）</w:t>
            </w:r>
          </w:p>
        </w:tc>
        <w:tc>
          <w:tcPr>
            <w:tcW w:w="1006"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沈壮海、王易</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978-7-04-056621-5</w:t>
            </w:r>
          </w:p>
        </w:tc>
      </w:tr>
      <w:tr w:rsidR="00B06DAA" w:rsidRPr="00046700" w:rsidTr="00C15A79">
        <w:trPr>
          <w:trHeight w:val="454"/>
        </w:trPr>
        <w:tc>
          <w:tcPr>
            <w:tcW w:w="255" w:type="pct"/>
            <w:tcBorders>
              <w:top w:val="nil"/>
              <w:left w:val="single" w:sz="8" w:space="0" w:color="auto"/>
              <w:bottom w:val="nil"/>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30</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新时代中国特色社会主义理论与实践（</w:t>
            </w:r>
            <w:r w:rsidRPr="00046700">
              <w:rPr>
                <w:rFonts w:hint="eastAsia"/>
              </w:rPr>
              <w:t>2021</w:t>
            </w:r>
            <w:r w:rsidRPr="00046700">
              <w:rPr>
                <w:rFonts w:hint="eastAsia"/>
              </w:rPr>
              <w:t>年版）</w:t>
            </w:r>
          </w:p>
        </w:tc>
        <w:tc>
          <w:tcPr>
            <w:tcW w:w="1006"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顾海良</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978-7-04-056737-3</w:t>
            </w:r>
          </w:p>
        </w:tc>
      </w:tr>
      <w:tr w:rsidR="00B06DAA" w:rsidRPr="00046700" w:rsidTr="00C15A79">
        <w:trPr>
          <w:trHeight w:val="454"/>
        </w:trPr>
        <w:tc>
          <w:tcPr>
            <w:tcW w:w="255" w:type="pct"/>
            <w:tcBorders>
              <w:top w:val="single" w:sz="8" w:space="0" w:color="auto"/>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31</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中国马克思主义与当代（</w:t>
            </w:r>
            <w:r w:rsidRPr="00046700">
              <w:rPr>
                <w:rFonts w:hint="eastAsia"/>
              </w:rPr>
              <w:t>2021</w:t>
            </w:r>
            <w:r w:rsidRPr="00046700">
              <w:rPr>
                <w:rFonts w:hint="eastAsia"/>
              </w:rPr>
              <w:t>年版）</w:t>
            </w:r>
          </w:p>
        </w:tc>
        <w:tc>
          <w:tcPr>
            <w:tcW w:w="1006"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侯惠勤</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978-7-04-056738-0 </w:t>
            </w:r>
          </w:p>
        </w:tc>
      </w:tr>
      <w:tr w:rsidR="00B06DAA" w:rsidRPr="00046700" w:rsidTr="00C15A79">
        <w:trPr>
          <w:trHeight w:val="454"/>
        </w:trPr>
        <w:tc>
          <w:tcPr>
            <w:tcW w:w="255" w:type="pct"/>
            <w:tcBorders>
              <w:top w:val="nil"/>
              <w:left w:val="single" w:sz="8" w:space="0" w:color="auto"/>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32</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中国哲学史（第二版）</w:t>
            </w:r>
          </w:p>
        </w:tc>
        <w:tc>
          <w:tcPr>
            <w:tcW w:w="1006"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方克立、冯达文、陈卫平、孙熙国</w:t>
            </w:r>
          </w:p>
        </w:tc>
        <w:tc>
          <w:tcPr>
            <w:tcW w:w="990"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人民出版社</w:t>
            </w:r>
            <w:r w:rsidRPr="00046700">
              <w:rPr>
                <w:rFonts w:hint="eastAsia"/>
              </w:rPr>
              <w:br/>
            </w:r>
            <w:r w:rsidRPr="00046700">
              <w:rPr>
                <w:rFonts w:hint="eastAsia"/>
              </w:rPr>
              <w:t>高等教育出版社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978-7-01-022925-6</w:t>
            </w:r>
          </w:p>
        </w:tc>
      </w:tr>
      <w:tr w:rsidR="00B06DAA" w:rsidRPr="00046700" w:rsidTr="00C15A79">
        <w:trPr>
          <w:trHeight w:val="454"/>
        </w:trPr>
        <w:tc>
          <w:tcPr>
            <w:tcW w:w="255" w:type="pct"/>
            <w:tcBorders>
              <w:top w:val="nil"/>
              <w:left w:val="single" w:sz="8" w:space="0" w:color="auto"/>
              <w:bottom w:val="nil"/>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33</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伦理学（第二版）</w:t>
            </w:r>
          </w:p>
        </w:tc>
        <w:tc>
          <w:tcPr>
            <w:tcW w:w="1006"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郭广银、王泽应、王淑芹、王小锡</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r w:rsidRPr="00046700">
              <w:rPr>
                <w:rFonts w:hint="eastAsia"/>
              </w:rPr>
              <w:br/>
            </w:r>
            <w:r w:rsidRPr="00046700">
              <w:rPr>
                <w:rFonts w:hint="eastAsia"/>
              </w:rPr>
              <w:t>人民出版社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978-7-04-056156-2</w:t>
            </w:r>
          </w:p>
        </w:tc>
      </w:tr>
      <w:tr w:rsidR="00B06DAA" w:rsidRPr="00046700" w:rsidTr="00C15A79">
        <w:trPr>
          <w:trHeight w:val="20"/>
        </w:trPr>
        <w:tc>
          <w:tcPr>
            <w:tcW w:w="255" w:type="pct"/>
            <w:tcBorders>
              <w:top w:val="single" w:sz="8" w:space="0" w:color="auto"/>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34</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马克思主义政治经济学概论（第二版）</w:t>
            </w:r>
          </w:p>
        </w:tc>
        <w:tc>
          <w:tcPr>
            <w:tcW w:w="1006"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李建平、张宇、简新华、胡家勇、蒋永穆</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人民出版社</w:t>
            </w:r>
            <w:r w:rsidRPr="00046700">
              <w:rPr>
                <w:rFonts w:hint="eastAsia"/>
              </w:rPr>
              <w:br/>
            </w:r>
            <w:r w:rsidRPr="00046700">
              <w:rPr>
                <w:rFonts w:hint="eastAsia"/>
              </w:rPr>
              <w:t>高等教育出版社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978-7-01-023355-0</w:t>
            </w:r>
          </w:p>
        </w:tc>
      </w:tr>
      <w:tr w:rsidR="00B06DAA" w:rsidRPr="00046700" w:rsidTr="00C15A79">
        <w:trPr>
          <w:trHeight w:val="454"/>
        </w:trPr>
        <w:tc>
          <w:tcPr>
            <w:tcW w:w="255" w:type="pct"/>
            <w:tcBorders>
              <w:top w:val="nil"/>
              <w:left w:val="single" w:sz="8" w:space="0" w:color="auto"/>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35</w:t>
            </w:r>
          </w:p>
        </w:tc>
        <w:tc>
          <w:tcPr>
            <w:tcW w:w="113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马克思主义发展史（第二版）</w:t>
            </w:r>
          </w:p>
        </w:tc>
        <w:tc>
          <w:tcPr>
            <w:tcW w:w="1006"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046700" w:rsidRDefault="00B06DAA" w:rsidP="00823F4A">
            <w:r w:rsidRPr="00046700">
              <w:rPr>
                <w:rFonts w:hint="eastAsia"/>
              </w:rPr>
              <w:t>梅荣政、艾四林、张新</w:t>
            </w:r>
          </w:p>
        </w:tc>
        <w:tc>
          <w:tcPr>
            <w:tcW w:w="990"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高等教育出版社</w:t>
            </w:r>
            <w:r w:rsidRPr="00046700">
              <w:rPr>
                <w:rFonts w:hint="eastAsia"/>
              </w:rPr>
              <w:br/>
            </w:r>
            <w:r w:rsidRPr="00046700">
              <w:rPr>
                <w:rFonts w:hint="eastAsia"/>
              </w:rPr>
              <w:t>人民出版社</w:t>
            </w:r>
          </w:p>
        </w:tc>
        <w:tc>
          <w:tcPr>
            <w:tcW w:w="489" w:type="pct"/>
            <w:vMerge/>
            <w:tcBorders>
              <w:top w:val="nil"/>
              <w:left w:val="nil"/>
              <w:bottom w:val="single" w:sz="8" w:space="0" w:color="auto"/>
              <w:right w:val="single" w:sz="8" w:space="0" w:color="auto"/>
            </w:tcBorders>
            <w:vAlign w:val="center"/>
            <w:hideMark/>
          </w:tcPr>
          <w:p w:rsidR="00B06DAA" w:rsidRPr="00046700" w:rsidRDefault="00B06DAA" w:rsidP="00823F4A"/>
        </w:tc>
        <w:tc>
          <w:tcPr>
            <w:tcW w:w="1121"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046700" w:rsidRDefault="00B06DAA" w:rsidP="00823F4A">
            <w:r w:rsidRPr="00046700">
              <w:rPr>
                <w:rFonts w:hint="eastAsia"/>
              </w:rPr>
              <w:t>978-7-04-055418-2</w:t>
            </w:r>
          </w:p>
        </w:tc>
      </w:tr>
    </w:tbl>
    <w:p w:rsidR="00B06DAA" w:rsidRPr="004E58FC" w:rsidRDefault="00B06DAA" w:rsidP="00B06DAA">
      <w:pPr>
        <w:widowControl/>
        <w:jc w:val="center"/>
        <w:outlineLvl w:val="0"/>
        <w:rPr>
          <w:rFonts w:ascii="微软雅黑" w:eastAsia="微软雅黑" w:hAnsi="微软雅黑" w:cs="宋体"/>
          <w:b/>
          <w:bCs/>
          <w:color w:val="4B4B4B"/>
          <w:kern w:val="36"/>
          <w:sz w:val="30"/>
          <w:szCs w:val="30"/>
        </w:rPr>
      </w:pPr>
      <w:r w:rsidRPr="00DB74ED">
        <w:rPr>
          <w:rFonts w:ascii="微软雅黑" w:eastAsia="微软雅黑" w:hAnsi="微软雅黑" w:cs="宋体" w:hint="eastAsia"/>
          <w:b/>
          <w:bCs/>
          <w:color w:val="4B4B4B"/>
          <w:kern w:val="36"/>
          <w:sz w:val="30"/>
          <w:szCs w:val="30"/>
        </w:rPr>
        <w:t>马克思主义理论研究和建设工程重点教材目录（</w:t>
      </w:r>
      <w:r>
        <w:rPr>
          <w:rFonts w:ascii="微软雅黑" w:eastAsia="微软雅黑" w:hAnsi="微软雅黑" w:cs="宋体" w:hint="eastAsia"/>
          <w:b/>
          <w:bCs/>
          <w:color w:val="4B4B4B"/>
          <w:kern w:val="36"/>
          <w:sz w:val="30"/>
          <w:szCs w:val="30"/>
        </w:rPr>
        <w:t>教育部</w:t>
      </w:r>
      <w:r w:rsidRPr="00DB74ED">
        <w:rPr>
          <w:rFonts w:ascii="微软雅黑" w:eastAsia="微软雅黑" w:hAnsi="微软雅黑" w:cs="宋体" w:hint="eastAsia"/>
          <w:b/>
          <w:bCs/>
          <w:color w:val="4B4B4B"/>
          <w:kern w:val="36"/>
          <w:sz w:val="30"/>
          <w:szCs w:val="30"/>
        </w:rPr>
        <w:t>）</w:t>
      </w:r>
    </w:p>
    <w:tbl>
      <w:tblPr>
        <w:tblW w:w="5000" w:type="pct"/>
        <w:tblBorders>
          <w:top w:val="single" w:sz="6" w:space="0" w:color="000000"/>
          <w:left w:val="single" w:sz="6" w:space="0" w:color="000000"/>
          <w:bottom w:val="single" w:sz="6" w:space="0" w:color="000000"/>
          <w:right w:val="single" w:sz="6" w:space="0" w:color="000000"/>
        </w:tblBorders>
        <w:tblLayout w:type="fixed"/>
        <w:tblCellMar>
          <w:left w:w="45" w:type="dxa"/>
          <w:right w:w="45" w:type="dxa"/>
        </w:tblCellMar>
        <w:tblLook w:val="04A0" w:firstRow="1" w:lastRow="0" w:firstColumn="1" w:lastColumn="0" w:noHBand="0" w:noVBand="1"/>
      </w:tblPr>
      <w:tblGrid>
        <w:gridCol w:w="456"/>
        <w:gridCol w:w="3225"/>
        <w:gridCol w:w="1957"/>
        <w:gridCol w:w="629"/>
        <w:gridCol w:w="2255"/>
      </w:tblGrid>
      <w:tr w:rsidR="00B06DAA" w:rsidRPr="004E58FC" w:rsidTr="00C15A79">
        <w:trPr>
          <w:trHeight w:val="454"/>
        </w:trPr>
        <w:tc>
          <w:tcPr>
            <w:tcW w:w="268" w:type="pct"/>
            <w:tcBorders>
              <w:top w:val="single" w:sz="8" w:space="0" w:color="auto"/>
              <w:left w:val="single" w:sz="8" w:space="0" w:color="auto"/>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序号</w:t>
            </w:r>
          </w:p>
        </w:tc>
        <w:tc>
          <w:tcPr>
            <w:tcW w:w="1892" w:type="pct"/>
            <w:tcBorders>
              <w:top w:val="single" w:sz="8" w:space="0" w:color="auto"/>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教材名称</w:t>
            </w:r>
          </w:p>
        </w:tc>
        <w:tc>
          <w:tcPr>
            <w:tcW w:w="1148" w:type="pct"/>
            <w:tcBorders>
              <w:top w:val="single" w:sz="8" w:space="0" w:color="auto"/>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主编、副主编</w:t>
            </w:r>
          </w:p>
        </w:tc>
        <w:tc>
          <w:tcPr>
            <w:tcW w:w="369" w:type="pct"/>
            <w:tcBorders>
              <w:top w:val="single" w:sz="8" w:space="0" w:color="auto"/>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出版时间</w:t>
            </w:r>
          </w:p>
        </w:tc>
        <w:tc>
          <w:tcPr>
            <w:tcW w:w="1324" w:type="pct"/>
            <w:tcBorders>
              <w:top w:val="single" w:sz="8" w:space="0" w:color="auto"/>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书号</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1</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习近平总书记教育重要论述讲义</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杨晓慧</w:t>
            </w:r>
          </w:p>
        </w:tc>
        <w:tc>
          <w:tcPr>
            <w:tcW w:w="369"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2020年</w:t>
            </w: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978-7-04-053743-7</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2</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中国革命史</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王顺生、王炳林、陈述</w:t>
            </w:r>
          </w:p>
        </w:tc>
        <w:tc>
          <w:tcPr>
            <w:tcW w:w="369"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2016年</w:t>
            </w: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978-7-04-045582-3</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3</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中国伦理思想史(第二版）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张锡勤、杨明、张怀承</w:t>
            </w:r>
          </w:p>
        </w:tc>
        <w:tc>
          <w:tcPr>
            <w:tcW w:w="369" w:type="pct"/>
            <w:vMerge w:val="restart"/>
            <w:tcBorders>
              <w:top w:val="nil"/>
              <w:left w:val="nil"/>
              <w:bottom w:val="nil"/>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2018年</w:t>
            </w:r>
          </w:p>
        </w:tc>
        <w:tc>
          <w:tcPr>
            <w:tcW w:w="1324"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978-7-04-050090-5</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4</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中国美学史（第二版）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张法、朱良志</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978-7-04-050093-6</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lastRenderedPageBreak/>
              <w:t>5</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西方美学史（第二版）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朱立元</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978-7-04-050092-9</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6</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美学原理（第二版）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尤西林</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978-7-04-050091-2</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7</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逻辑学（第二版）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何向东、张建军、任晓明</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978-7-04-050089-9</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8</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区域经济学</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安虎森、孙久文、吴殿廷</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978-7-04-048189-1</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9</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经济法学（第二版）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张守文</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978-7-04-050098-1</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10</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行政法与行政诉讼法学（第二版）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应松年、姜明安、马怀德</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978-7-04-050118-6</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11</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国际公法学（第二版）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曾令良、江国青、周忠海</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978-7-04-050115-5</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12</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民事诉讼法学（第二版）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宋朝武、汤维健、李浩</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978-7-04-050119-3</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13</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劳动与社会保障法学（第二版）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刘俊、叶静漪、林嘉</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978-7-04-050099-8</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14</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地方政府与政治（第二版）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徐勇、沈荣华、潘小娟</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978-7-04-050095-0</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15</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国际组织 （第二版）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郑启荣、张贵洪、严双伍</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978-7-04-050097-4</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16</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思想政治教育学原理(第二版）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郑永廷、刘书林、沈壮海</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978-7-04-050096-7</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17</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中国共产党思想政治教育史（第二版）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王树荫、李斌雄、邱圣宏</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978-7-04-050094-3</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18</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马克思恩格斯列宁经典著作选读（2018年版）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韩震、丰子义</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978-7-04-050160-5</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19</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自然辩证法概论（2018年版）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郭贵春、殷杰</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978-7-04-050158-2</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20</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马克思主义与社会科学方法论（2018年版）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杨春贵</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978-7-04-050159-9</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21</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西方文学理论(第二版）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曾繁仁、周宪、王一川</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978-7-04-050197-1</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lastRenderedPageBreak/>
              <w:t>22</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当代西方文学思潮评析（第二版）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冯宪光、江宁康</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978-7-04-050104-9</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23</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比较文学概论(第二版）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曹顺庆、孙景尧、高旭东</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978-7-04-050105-6</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24</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外国文学史（第二版）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聂珍钊、郑克鲁、蒋承勇</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978-7-04-050106-3（上）</w:t>
            </w:r>
            <w:r w:rsidRPr="004E58FC">
              <w:rPr>
                <w:rFonts w:ascii="宋体" w:eastAsia="宋体" w:hAnsi="宋体" w:cs="宋体" w:hint="eastAsia"/>
                <w:color w:val="000000"/>
                <w:kern w:val="0"/>
                <w:sz w:val="24"/>
                <w:bdr w:val="none" w:sz="0" w:space="0" w:color="auto" w:frame="1"/>
              </w:rPr>
              <w:br/>
              <w:t>978-7-04-050107-0（下）</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25</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中国文学理论批评史（第二版）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黄霖、李春青、李建中</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978-7-04-050110-0</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26</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中国古代文学史（第二版）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袁世硕、陈文新</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978-7-04-050108-7（上）</w:t>
            </w:r>
            <w:r w:rsidRPr="004E58FC">
              <w:rPr>
                <w:rFonts w:ascii="宋体" w:eastAsia="宋体" w:hAnsi="宋体" w:cs="宋体" w:hint="eastAsia"/>
                <w:color w:val="000000"/>
                <w:kern w:val="0"/>
                <w:sz w:val="24"/>
                <w:bdr w:val="none" w:sz="0" w:space="0" w:color="auto" w:frame="1"/>
              </w:rPr>
              <w:br/>
              <w:t>978-7-04-050109-4（中）</w:t>
            </w:r>
            <w:r w:rsidRPr="004E58FC">
              <w:rPr>
                <w:rFonts w:ascii="宋体" w:eastAsia="宋体" w:hAnsi="宋体" w:cs="宋体" w:hint="eastAsia"/>
                <w:color w:val="000000"/>
                <w:kern w:val="0"/>
                <w:sz w:val="24"/>
                <w:bdr w:val="none" w:sz="0" w:space="0" w:color="auto" w:frame="1"/>
              </w:rPr>
              <w:br/>
              <w:t>978-7-04-050117-9（下）</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27</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广告学概论</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丁俊杰、陈培爱、金定海</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978-7-04-047993-5</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28</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考古学概论(第二版）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栾丰实、钱耀鹏、方辉</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978-7-04-050113-1</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29</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中国思想史(第二版）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张岂之、谢阳举</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978-7-04-050088-2</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30</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世界古代史(第二版）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朱寰、杨共乐、晏绍祥、王晋新、刘城</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978-7-04-050111-7（上）</w:t>
            </w:r>
            <w:r w:rsidRPr="004E58FC">
              <w:rPr>
                <w:rFonts w:ascii="宋体" w:eastAsia="宋体" w:hAnsi="宋体" w:cs="宋体" w:hint="eastAsia"/>
                <w:color w:val="000000"/>
                <w:kern w:val="0"/>
                <w:sz w:val="24"/>
                <w:bdr w:val="none" w:sz="0" w:space="0" w:color="auto" w:frame="1"/>
              </w:rPr>
              <w:br/>
              <w:t>978-7-04-050112-4（下）</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31</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中国戏曲史(第二版）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郑传寅、俞为民、朱恒夫</w:t>
            </w:r>
          </w:p>
        </w:tc>
        <w:tc>
          <w:tcPr>
            <w:tcW w:w="369" w:type="pct"/>
            <w:vMerge/>
            <w:tcBorders>
              <w:top w:val="nil"/>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978-7-04-050600-6</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32</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科学技术哲学</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刘大椿、刘孝廷、万小龙</w:t>
            </w:r>
          </w:p>
        </w:tc>
        <w:tc>
          <w:tcPr>
            <w:tcW w:w="369" w:type="pct"/>
            <w:vMerge w:val="restart"/>
            <w:tcBorders>
              <w:top w:val="single" w:sz="8" w:space="0" w:color="auto"/>
              <w:left w:val="nil"/>
              <w:bottom w:val="nil"/>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2019年</w:t>
            </w: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978-7-04-050606-8</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33</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西方伦理思想史</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龚群、张传有、陈真</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978-7-04-051772-9</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34</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中国经济史</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王玉茹、萧国亮、宁欣</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978-7-04-050130-8</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35</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世界经济史</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高德步、王珏</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978-7-04-050202-2</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lastRenderedPageBreak/>
              <w:t>36</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人口、资源与环境经济学</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马中、刘学敏、白永秀</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978-7-04-050888-8</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37</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西方经济学流派评析</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王志伟、方福前、沈越</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978-7-04-052266-2</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38</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发展经济学</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郭熙保、彭刚、高波</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978-7-04-052212-9</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39</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公共财政概论</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樊丽明、杨志勇</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978-7-04-052210-5</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40</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管理学</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陈传明、徐向艺、赵丽芬</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978-7-04-045832-9</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41</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社会保障概论</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邓大松、杨燕绥</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978-7-04-051071-3</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42</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组织行为学</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孙健敏、张德</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978-7-04-052206-8</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43</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刑事诉讼法学（第三版）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陈卫东</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978-7-04-052335-5</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44</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国际经济法学（第二版）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余劲松、左海聪</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978-7-04-050116-2</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45</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中国法制史（第二版）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朱勇、王立民、赵晓耕</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978-7-04-050101-8</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46</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民法学</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王利明、王卫国、陈小君</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978-7-04-045924-1</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47</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商法学</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范健、赵旭东、叶林</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978-7-04-050075-2</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48</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知识产权法学</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刘春田、李明德</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978-7-04-052207-5</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49</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刑法学</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贾宇</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978-7-04-048157-0（上）</w:t>
            </w:r>
            <w:r w:rsidRPr="004E58FC">
              <w:rPr>
                <w:rFonts w:ascii="宋体" w:eastAsia="宋体" w:hAnsi="宋体" w:cs="宋体" w:hint="eastAsia"/>
                <w:kern w:val="0"/>
                <w:sz w:val="24"/>
                <w:bdr w:val="none" w:sz="0" w:space="0" w:color="auto" w:frame="1"/>
              </w:rPr>
              <w:br/>
              <w:t>978-7-04-048158-7（下）</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50</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国际政治学</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陈岳、门洪华、刘清才</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978-7-04-050728-7</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51</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当代中国外交</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宫力、李宝俊、张清敏</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978-7-04-050502-3</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lastRenderedPageBreak/>
              <w:t>52</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人类学概论</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周大鸣、何明、刘夏蓓</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978-7-04-050889-5</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53</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农村社会学</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钟涨宝、董磊明、陆益龙</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978-7-04-050890-1</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54</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教育学原理</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项贤明、冯建军、柳海民</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978-7-04-050938-0</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55</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教育哲学</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石中英、王坤庆、郝斌</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978-7-04-051112-3</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56</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新闻编辑（第二版）</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蔡雯、甘险峰、许向东</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978-7-04-050102-5</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57</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新闻采访与写作</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罗以澄、丁柏铨、张征</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978-7-04-048502-8</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58</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中国史学史</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瞿林东</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978-7-04-050883-3</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59</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博物馆学概论</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陈红京</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978-7-04-050853-6</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60</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外国史学史</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陈恒</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978-7-04-050882-6</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61</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文物学概论</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刘毅</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978-7-04-052208-2（彩图版）</w:t>
            </w:r>
            <w:r w:rsidRPr="004E58FC">
              <w:rPr>
                <w:rFonts w:ascii="宋体" w:eastAsia="宋体" w:hAnsi="宋体" w:cs="宋体" w:hint="eastAsia"/>
                <w:color w:val="000000"/>
                <w:kern w:val="0"/>
                <w:sz w:val="24"/>
                <w:bdr w:val="none" w:sz="0" w:space="0" w:color="auto" w:frame="1"/>
              </w:rPr>
              <w:br/>
              <w:t>978-7-04-052653-0</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62</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艺术学概论</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彭吉象、王一川</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978-7-04-051290-8</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63</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中国舞蹈史</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袁禾、郑慧慧</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978-7-04-051068-3</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64</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中国美术史</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尹吉男</w:t>
            </w:r>
          </w:p>
        </w:tc>
        <w:tc>
          <w:tcPr>
            <w:tcW w:w="369" w:type="pct"/>
            <w:vMerge/>
            <w:tcBorders>
              <w:top w:val="single" w:sz="8" w:space="0" w:color="auto"/>
              <w:left w:val="nil"/>
              <w:bottom w:val="nil"/>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978-7-04-051818-4</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65</w:t>
            </w:r>
          </w:p>
        </w:tc>
        <w:tc>
          <w:tcPr>
            <w:tcW w:w="1892"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当代西方哲学思潮评析</w:t>
            </w:r>
          </w:p>
        </w:tc>
        <w:tc>
          <w:tcPr>
            <w:tcW w:w="1148"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丁立群、朱志方、欧阳谦、罗跃军</w:t>
            </w:r>
          </w:p>
        </w:tc>
        <w:tc>
          <w:tcPr>
            <w:tcW w:w="369" w:type="pct"/>
            <w:vMerge w:val="restart"/>
            <w:tcBorders>
              <w:top w:val="single" w:sz="8" w:space="0" w:color="auto"/>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2021年</w:t>
            </w:r>
          </w:p>
        </w:tc>
        <w:tc>
          <w:tcPr>
            <w:tcW w:w="1324" w:type="pct"/>
            <w:tcBorders>
              <w:top w:val="nil"/>
              <w:left w:val="nil"/>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color w:val="000000"/>
                <w:kern w:val="0"/>
                <w:sz w:val="24"/>
                <w:bdr w:val="none" w:sz="0" w:space="0" w:color="auto" w:frame="1"/>
              </w:rPr>
              <w:t>978-7-04-056941-4</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66</w:t>
            </w:r>
          </w:p>
        </w:tc>
        <w:tc>
          <w:tcPr>
            <w:tcW w:w="1892"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国际政治经济学</w:t>
            </w:r>
          </w:p>
        </w:tc>
        <w:tc>
          <w:tcPr>
            <w:tcW w:w="114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王正毅、李滨</w:t>
            </w:r>
          </w:p>
        </w:tc>
        <w:tc>
          <w:tcPr>
            <w:tcW w:w="369" w:type="pct"/>
            <w:vMerge/>
            <w:tcBorders>
              <w:top w:val="single" w:sz="8" w:space="0" w:color="auto"/>
              <w:left w:val="nil"/>
              <w:bottom w:val="single" w:sz="8" w:space="0" w:color="auto"/>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978-7-04-054340-7</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67</w:t>
            </w:r>
          </w:p>
        </w:tc>
        <w:tc>
          <w:tcPr>
            <w:tcW w:w="1892"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社会心理学概论</w:t>
            </w:r>
          </w:p>
        </w:tc>
        <w:tc>
          <w:tcPr>
            <w:tcW w:w="114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周晓虹、乐国安</w:t>
            </w:r>
          </w:p>
        </w:tc>
        <w:tc>
          <w:tcPr>
            <w:tcW w:w="369" w:type="pct"/>
            <w:vMerge/>
            <w:tcBorders>
              <w:top w:val="single" w:sz="8" w:space="0" w:color="auto"/>
              <w:left w:val="nil"/>
              <w:bottom w:val="single" w:sz="8" w:space="0" w:color="auto"/>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978-7-04-054017-8</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lastRenderedPageBreak/>
              <w:t>68</w:t>
            </w:r>
          </w:p>
        </w:tc>
        <w:tc>
          <w:tcPr>
            <w:tcW w:w="1892"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社会政策概论</w:t>
            </w:r>
          </w:p>
        </w:tc>
        <w:tc>
          <w:tcPr>
            <w:tcW w:w="114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关信平、彭华民、徐月宾</w:t>
            </w:r>
          </w:p>
        </w:tc>
        <w:tc>
          <w:tcPr>
            <w:tcW w:w="369" w:type="pct"/>
            <w:vMerge/>
            <w:tcBorders>
              <w:top w:val="single" w:sz="8" w:space="0" w:color="auto"/>
              <w:left w:val="nil"/>
              <w:bottom w:val="single" w:sz="8" w:space="0" w:color="auto"/>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978-7-04-056619-2</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69</w:t>
            </w:r>
          </w:p>
        </w:tc>
        <w:tc>
          <w:tcPr>
            <w:tcW w:w="1892"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中国社会思想史</w:t>
            </w:r>
          </w:p>
        </w:tc>
        <w:tc>
          <w:tcPr>
            <w:tcW w:w="114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王处辉、桂胜、田毅鹏</w:t>
            </w:r>
          </w:p>
        </w:tc>
        <w:tc>
          <w:tcPr>
            <w:tcW w:w="369" w:type="pct"/>
            <w:vMerge/>
            <w:tcBorders>
              <w:top w:val="single" w:sz="8" w:space="0" w:color="auto"/>
              <w:left w:val="nil"/>
              <w:bottom w:val="single" w:sz="8" w:space="0" w:color="auto"/>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978-7-04-054762-7</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70</w:t>
            </w:r>
          </w:p>
        </w:tc>
        <w:tc>
          <w:tcPr>
            <w:tcW w:w="1892"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中国社会学史</w:t>
            </w:r>
          </w:p>
        </w:tc>
        <w:tc>
          <w:tcPr>
            <w:tcW w:w="114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杨敏、江立华</w:t>
            </w:r>
          </w:p>
        </w:tc>
        <w:tc>
          <w:tcPr>
            <w:tcW w:w="369" w:type="pct"/>
            <w:vMerge/>
            <w:tcBorders>
              <w:top w:val="single" w:sz="8" w:space="0" w:color="auto"/>
              <w:left w:val="nil"/>
              <w:bottom w:val="single" w:sz="8" w:space="0" w:color="auto"/>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978-7-04-055273-7</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71</w:t>
            </w:r>
          </w:p>
        </w:tc>
        <w:tc>
          <w:tcPr>
            <w:tcW w:w="1892"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当代教育思潮评析</w:t>
            </w:r>
          </w:p>
        </w:tc>
        <w:tc>
          <w:tcPr>
            <w:tcW w:w="114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王英杰</w:t>
            </w:r>
          </w:p>
        </w:tc>
        <w:tc>
          <w:tcPr>
            <w:tcW w:w="369" w:type="pct"/>
            <w:vMerge/>
            <w:tcBorders>
              <w:top w:val="single" w:sz="8" w:space="0" w:color="auto"/>
              <w:left w:val="nil"/>
              <w:bottom w:val="single" w:sz="8" w:space="0" w:color="auto"/>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978-7-04-056559-1</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72</w:t>
            </w:r>
          </w:p>
        </w:tc>
        <w:tc>
          <w:tcPr>
            <w:tcW w:w="1892"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西方教育思想史</w:t>
            </w:r>
          </w:p>
        </w:tc>
        <w:tc>
          <w:tcPr>
            <w:tcW w:w="114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张斌贤、贺国庆</w:t>
            </w:r>
          </w:p>
        </w:tc>
        <w:tc>
          <w:tcPr>
            <w:tcW w:w="369" w:type="pct"/>
            <w:vMerge/>
            <w:tcBorders>
              <w:top w:val="single" w:sz="8" w:space="0" w:color="auto"/>
              <w:left w:val="nil"/>
              <w:bottom w:val="single" w:sz="8" w:space="0" w:color="auto"/>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978-7-04-056558-4</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73</w:t>
            </w:r>
          </w:p>
        </w:tc>
        <w:tc>
          <w:tcPr>
            <w:tcW w:w="1892"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马克思主义文艺理论</w:t>
            </w:r>
          </w:p>
        </w:tc>
        <w:tc>
          <w:tcPr>
            <w:tcW w:w="114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陆贵山、董学文</w:t>
            </w:r>
          </w:p>
        </w:tc>
        <w:tc>
          <w:tcPr>
            <w:tcW w:w="369" w:type="pct"/>
            <w:vMerge/>
            <w:tcBorders>
              <w:top w:val="single" w:sz="8" w:space="0" w:color="auto"/>
              <w:left w:val="nil"/>
              <w:bottom w:val="single" w:sz="8" w:space="0" w:color="auto"/>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978-7-04-054289-9</w:t>
            </w:r>
          </w:p>
        </w:tc>
      </w:tr>
      <w:tr w:rsidR="00B06DAA" w:rsidRPr="004E58FC" w:rsidTr="00C15A79">
        <w:trPr>
          <w:trHeight w:val="918"/>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74</w:t>
            </w:r>
          </w:p>
        </w:tc>
        <w:tc>
          <w:tcPr>
            <w:tcW w:w="1892"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中国新闻传播史</w:t>
            </w:r>
          </w:p>
        </w:tc>
        <w:tc>
          <w:tcPr>
            <w:tcW w:w="114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吴廷俊、哈艳秋</w:t>
            </w:r>
          </w:p>
        </w:tc>
        <w:tc>
          <w:tcPr>
            <w:tcW w:w="369" w:type="pct"/>
            <w:vMerge/>
            <w:tcBorders>
              <w:top w:val="single" w:sz="8" w:space="0" w:color="auto"/>
              <w:left w:val="nil"/>
              <w:bottom w:val="single" w:sz="8" w:space="0" w:color="auto"/>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978-7-04-054419-0</w:t>
            </w:r>
          </w:p>
        </w:tc>
      </w:tr>
      <w:tr w:rsidR="00B06DAA" w:rsidRPr="004E58FC" w:rsidTr="00C15A79">
        <w:trPr>
          <w:trHeight w:val="454"/>
        </w:trPr>
        <w:tc>
          <w:tcPr>
            <w:tcW w:w="268" w:type="pct"/>
            <w:tcBorders>
              <w:top w:val="nil"/>
              <w:left w:val="single" w:sz="8" w:space="0" w:color="auto"/>
              <w:bottom w:val="single" w:sz="8" w:space="0" w:color="auto"/>
              <w:right w:val="single" w:sz="8" w:space="0" w:color="auto"/>
            </w:tcBorders>
            <w:tcMar>
              <w:top w:w="85" w:type="dxa"/>
              <w:left w:w="108" w:type="dxa"/>
              <w:bottom w:w="85" w:type="dxa"/>
              <w:right w:w="108" w:type="dxa"/>
            </w:tcMar>
            <w:vAlign w:val="center"/>
            <w:hideMark/>
          </w:tcPr>
          <w:p w:rsidR="00B06DAA" w:rsidRPr="004E58FC" w:rsidRDefault="00B06DAA" w:rsidP="00823F4A">
            <w:pPr>
              <w:widowControl/>
              <w:jc w:val="center"/>
              <w:rPr>
                <w:rFonts w:ascii="宋体" w:eastAsia="宋体" w:hAnsi="宋体" w:cs="宋体"/>
                <w:kern w:val="0"/>
                <w:sz w:val="24"/>
              </w:rPr>
            </w:pPr>
            <w:r w:rsidRPr="004E58FC">
              <w:rPr>
                <w:rFonts w:ascii="宋体" w:eastAsia="宋体" w:hAnsi="宋体" w:cs="宋体" w:hint="eastAsia"/>
                <w:kern w:val="0"/>
                <w:sz w:val="24"/>
                <w:bdr w:val="none" w:sz="0" w:space="0" w:color="auto" w:frame="1"/>
              </w:rPr>
              <w:t>75</w:t>
            </w:r>
          </w:p>
        </w:tc>
        <w:tc>
          <w:tcPr>
            <w:tcW w:w="1892"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西方传播学理论评析</w:t>
            </w:r>
          </w:p>
        </w:tc>
        <w:tc>
          <w:tcPr>
            <w:tcW w:w="1148"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戴元光、石义彬</w:t>
            </w:r>
          </w:p>
        </w:tc>
        <w:tc>
          <w:tcPr>
            <w:tcW w:w="369" w:type="pct"/>
            <w:vMerge/>
            <w:tcBorders>
              <w:top w:val="single" w:sz="8" w:space="0" w:color="auto"/>
              <w:left w:val="nil"/>
              <w:bottom w:val="single" w:sz="8" w:space="0" w:color="auto"/>
              <w:right w:val="single" w:sz="8" w:space="0" w:color="auto"/>
            </w:tcBorders>
            <w:vAlign w:val="center"/>
            <w:hideMark/>
          </w:tcPr>
          <w:p w:rsidR="00B06DAA" w:rsidRPr="004E58FC" w:rsidRDefault="00B06DAA" w:rsidP="00823F4A">
            <w:pPr>
              <w:widowControl/>
              <w:jc w:val="left"/>
              <w:rPr>
                <w:rFonts w:ascii="宋体" w:eastAsia="宋体" w:hAnsi="宋体" w:cs="宋体"/>
                <w:kern w:val="0"/>
                <w:sz w:val="24"/>
              </w:rPr>
            </w:pPr>
          </w:p>
        </w:tc>
        <w:tc>
          <w:tcPr>
            <w:tcW w:w="1324" w:type="pct"/>
            <w:tcBorders>
              <w:top w:val="nil"/>
              <w:left w:val="nil"/>
              <w:bottom w:val="single" w:sz="8" w:space="0" w:color="auto"/>
              <w:right w:val="single" w:sz="8" w:space="0" w:color="auto"/>
            </w:tcBorders>
            <w:shd w:val="clear" w:color="auto" w:fill="FFFFFF"/>
            <w:tcMar>
              <w:top w:w="85" w:type="dxa"/>
              <w:left w:w="108" w:type="dxa"/>
              <w:bottom w:w="85" w:type="dxa"/>
              <w:right w:w="108" w:type="dxa"/>
            </w:tcMar>
            <w:vAlign w:val="center"/>
            <w:hideMark/>
          </w:tcPr>
          <w:p w:rsidR="00B06DAA" w:rsidRPr="004E58FC" w:rsidRDefault="00B06DAA" w:rsidP="00823F4A">
            <w:pPr>
              <w:widowControl/>
              <w:jc w:val="left"/>
              <w:rPr>
                <w:rFonts w:ascii="宋体" w:eastAsia="宋体" w:hAnsi="宋体" w:cs="宋体"/>
                <w:kern w:val="0"/>
                <w:sz w:val="24"/>
              </w:rPr>
            </w:pPr>
            <w:r w:rsidRPr="004E58FC">
              <w:rPr>
                <w:rFonts w:ascii="宋体" w:eastAsia="宋体" w:hAnsi="宋体" w:cs="宋体" w:hint="eastAsia"/>
                <w:kern w:val="0"/>
                <w:sz w:val="24"/>
                <w:bdr w:val="none" w:sz="0" w:space="0" w:color="auto" w:frame="1"/>
              </w:rPr>
              <w:t>978-7-04-054341-4</w:t>
            </w:r>
          </w:p>
        </w:tc>
      </w:tr>
    </w:tbl>
    <w:p w:rsidR="00B06DAA" w:rsidRDefault="00B06DAA" w:rsidP="00744E5B">
      <w:pPr>
        <w:widowControl/>
        <w:jc w:val="left"/>
        <w:rPr>
          <w:rFonts w:ascii="楷体" w:eastAsia="楷体" w:hAnsi="楷体" w:cs="宋体"/>
          <w:color w:val="4B4B4B"/>
          <w:kern w:val="0"/>
          <w:sz w:val="24"/>
        </w:rPr>
      </w:pPr>
      <w:r w:rsidRPr="004E58FC">
        <w:rPr>
          <w:rFonts w:ascii="楷体" w:eastAsia="楷体" w:hAnsi="楷体" w:cs="宋体" w:hint="eastAsia"/>
          <w:color w:val="4B4B4B"/>
          <w:kern w:val="0"/>
          <w:sz w:val="24"/>
        </w:rPr>
        <w:t>备注:</w:t>
      </w:r>
      <w:r w:rsidR="00744E5B">
        <w:rPr>
          <w:rFonts w:ascii="楷体" w:eastAsia="楷体" w:hAnsi="楷体" w:cs="宋体" w:hint="eastAsia"/>
          <w:color w:val="4B4B4B"/>
          <w:kern w:val="0"/>
          <w:sz w:val="24"/>
        </w:rPr>
        <w:t>以上教材均由高等教育出版</w:t>
      </w:r>
    </w:p>
    <w:p w:rsidR="008C7E90" w:rsidRDefault="008C7E90">
      <w:pPr>
        <w:widowControl/>
        <w:jc w:val="left"/>
        <w:rPr>
          <w:rFonts w:ascii="楷体" w:eastAsia="楷体" w:hAnsi="楷体" w:cs="宋体"/>
          <w:color w:val="4B4B4B"/>
          <w:kern w:val="0"/>
          <w:sz w:val="24"/>
        </w:rPr>
      </w:pPr>
      <w:r>
        <w:rPr>
          <w:rFonts w:ascii="楷体" w:eastAsia="楷体" w:hAnsi="楷体" w:cs="宋体"/>
          <w:color w:val="4B4B4B"/>
          <w:kern w:val="0"/>
          <w:sz w:val="24"/>
        </w:rPr>
        <w:br w:type="page"/>
      </w:r>
    </w:p>
    <w:p w:rsidR="00E139AD" w:rsidRDefault="00E139AD" w:rsidP="00E139AD">
      <w:pPr>
        <w:jc w:val="center"/>
        <w:rPr>
          <w:rFonts w:ascii="微软雅黑" w:eastAsia="微软雅黑" w:hAnsi="微软雅黑" w:cs="微软雅黑"/>
          <w:sz w:val="32"/>
          <w:szCs w:val="40"/>
        </w:rPr>
      </w:pPr>
    </w:p>
    <w:p w:rsidR="00E139AD" w:rsidRDefault="00E139AD" w:rsidP="00E139AD">
      <w:pPr>
        <w:jc w:val="center"/>
        <w:rPr>
          <w:rFonts w:ascii="微软雅黑" w:eastAsia="微软雅黑" w:hAnsi="微软雅黑" w:cs="微软雅黑"/>
          <w:sz w:val="32"/>
          <w:szCs w:val="40"/>
        </w:rPr>
      </w:pPr>
      <w:r>
        <w:rPr>
          <w:rFonts w:ascii="微软雅黑" w:eastAsia="微软雅黑" w:hAnsi="微软雅黑" w:cs="微软雅黑" w:hint="eastAsia"/>
          <w:sz w:val="32"/>
          <w:szCs w:val="40"/>
        </w:rPr>
        <w:t>畅想谷教师端操作手册</w:t>
      </w:r>
    </w:p>
    <w:p w:rsidR="00E139AD" w:rsidRDefault="00A36E05" w:rsidP="00E139AD">
      <w:pPr>
        <w:jc w:val="center"/>
        <w:rPr>
          <w:rFonts w:ascii="微软雅黑" w:eastAsia="微软雅黑" w:hAnsi="微软雅黑" w:cs="微软雅黑"/>
          <w:sz w:val="32"/>
          <w:szCs w:val="40"/>
        </w:rPr>
      </w:pPr>
      <w:hyperlink r:id="rId7" w:history="1">
        <w:r w:rsidR="00E139AD">
          <w:rPr>
            <w:rStyle w:val="aa"/>
            <w:rFonts w:ascii="微软雅黑" w:eastAsia="微软雅黑" w:hAnsi="微软雅黑" w:cs="微软雅黑" w:hint="eastAsia"/>
            <w:sz w:val="32"/>
            <w:szCs w:val="40"/>
          </w:rPr>
          <w:t>www.changxianggu.com</w:t>
        </w:r>
      </w:hyperlink>
    </w:p>
    <w:p w:rsidR="00E139AD" w:rsidRDefault="00E139AD" w:rsidP="00E139AD">
      <w:pPr>
        <w:jc w:val="center"/>
        <w:rPr>
          <w:rFonts w:ascii="微软雅黑" w:eastAsia="微软雅黑" w:hAnsi="微软雅黑" w:cs="微软雅黑"/>
          <w:color w:val="C00000"/>
          <w:sz w:val="24"/>
          <w:szCs w:val="32"/>
        </w:rPr>
      </w:pPr>
      <w:r>
        <w:rPr>
          <w:rFonts w:ascii="微软雅黑" w:eastAsia="微软雅黑" w:hAnsi="微软雅黑" w:cs="微软雅黑" w:hint="eastAsia"/>
          <w:color w:val="C00000"/>
          <w:sz w:val="24"/>
          <w:szCs w:val="32"/>
        </w:rPr>
        <w:t>建议您使用谷歌、火狐浏览器，因兼容问题尽量避免使用IE浏览器。</w:t>
      </w:r>
    </w:p>
    <w:p w:rsidR="00E139AD" w:rsidRDefault="00E139AD" w:rsidP="00E139AD">
      <w:pPr>
        <w:jc w:val="center"/>
        <w:rPr>
          <w:rFonts w:ascii="微软雅黑" w:eastAsia="微软雅黑" w:hAnsi="微软雅黑" w:cs="微软雅黑"/>
          <w:color w:val="C00000"/>
          <w:sz w:val="24"/>
          <w:szCs w:val="32"/>
        </w:rPr>
      </w:pPr>
    </w:p>
    <w:p w:rsidR="00E139AD" w:rsidRDefault="00E139AD" w:rsidP="00E139AD">
      <w:pPr>
        <w:jc w:val="left"/>
        <w:rPr>
          <w:rFonts w:ascii="微软雅黑" w:eastAsia="微软雅黑" w:hAnsi="微软雅黑" w:cs="微软雅黑"/>
          <w:color w:val="000000"/>
          <w:sz w:val="24"/>
          <w:szCs w:val="32"/>
        </w:rPr>
      </w:pPr>
      <w:r>
        <w:rPr>
          <w:rFonts w:ascii="微软雅黑" w:eastAsia="微软雅黑" w:hAnsi="微软雅黑" w:cs="微软雅黑" w:hint="eastAsia"/>
          <w:color w:val="000000"/>
          <w:sz w:val="24"/>
          <w:szCs w:val="32"/>
        </w:rPr>
        <w:t>教材选用流程流程图</w:t>
      </w:r>
    </w:p>
    <w:p w:rsidR="00E139AD" w:rsidRDefault="00E139AD" w:rsidP="00E139AD">
      <w:pPr>
        <w:jc w:val="center"/>
        <w:rPr>
          <w:rFonts w:ascii="微软雅黑" w:eastAsia="微软雅黑" w:hAnsi="微软雅黑" w:cs="微软雅黑"/>
          <w:color w:val="C00000"/>
          <w:sz w:val="24"/>
          <w:szCs w:val="32"/>
        </w:rPr>
      </w:pPr>
      <w:r>
        <w:rPr>
          <w:noProof/>
        </w:rPr>
        <w:drawing>
          <wp:inline distT="0" distB="0" distL="114300" distR="114300" wp14:anchorId="35D0D66A" wp14:editId="27BE7780">
            <wp:extent cx="5271135" cy="1384300"/>
            <wp:effectExtent l="0" t="0" r="12065" b="0"/>
            <wp:docPr id="2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1"/>
                    <pic:cNvPicPr>
                      <a:picLocks noChangeAspect="1"/>
                    </pic:cNvPicPr>
                  </pic:nvPicPr>
                  <pic:blipFill>
                    <a:blip r:embed="rId8"/>
                    <a:stretch>
                      <a:fillRect/>
                    </a:stretch>
                  </pic:blipFill>
                  <pic:spPr>
                    <a:xfrm>
                      <a:off x="0" y="0"/>
                      <a:ext cx="5271135" cy="1384300"/>
                    </a:xfrm>
                    <a:prstGeom prst="rect">
                      <a:avLst/>
                    </a:prstGeom>
                    <a:noFill/>
                    <a:ln>
                      <a:noFill/>
                    </a:ln>
                  </pic:spPr>
                </pic:pic>
              </a:graphicData>
            </a:graphic>
          </wp:inline>
        </w:drawing>
      </w:r>
    </w:p>
    <w:p w:rsidR="00E139AD" w:rsidRDefault="00E139AD" w:rsidP="00E139AD">
      <w:pPr>
        <w:jc w:val="center"/>
        <w:rPr>
          <w:rFonts w:ascii="微软雅黑" w:eastAsia="微软雅黑" w:hAnsi="微软雅黑" w:cs="微软雅黑"/>
          <w:color w:val="C00000"/>
          <w:sz w:val="24"/>
          <w:szCs w:val="32"/>
        </w:rPr>
      </w:pPr>
    </w:p>
    <w:p w:rsidR="00E139AD" w:rsidRDefault="00E139AD" w:rsidP="00E139AD">
      <w:pPr>
        <w:numPr>
          <w:ilvl w:val="0"/>
          <w:numId w:val="1"/>
        </w:numPr>
        <w:jc w:val="left"/>
        <w:rPr>
          <w:rFonts w:ascii="微软雅黑" w:eastAsia="微软雅黑" w:hAnsi="微软雅黑" w:cs="微软雅黑"/>
          <w:sz w:val="24"/>
          <w:szCs w:val="32"/>
        </w:rPr>
      </w:pPr>
      <w:r>
        <w:rPr>
          <w:rFonts w:ascii="微软雅黑" w:eastAsia="微软雅黑" w:hAnsi="微软雅黑" w:cs="微软雅黑" w:hint="eastAsia"/>
          <w:sz w:val="24"/>
          <w:szCs w:val="32"/>
        </w:rPr>
        <w:t>登录畅想谷网址，打开</w:t>
      </w:r>
      <w:r>
        <w:rPr>
          <w:rFonts w:ascii="微软雅黑" w:eastAsia="微软雅黑" w:hAnsi="微软雅黑" w:cs="微软雅黑" w:hint="eastAsia"/>
          <w:sz w:val="24"/>
          <w:szCs w:val="32"/>
          <w:highlight w:val="yellow"/>
        </w:rPr>
        <w:t>教师端</w:t>
      </w:r>
      <w:r>
        <w:rPr>
          <w:rFonts w:ascii="微软雅黑" w:eastAsia="微软雅黑" w:hAnsi="微软雅黑" w:cs="微软雅黑" w:hint="eastAsia"/>
          <w:sz w:val="24"/>
          <w:szCs w:val="32"/>
        </w:rPr>
        <w:t>窗口。</w:t>
      </w:r>
    </w:p>
    <w:p w:rsidR="00E139AD" w:rsidRDefault="00E139AD" w:rsidP="00E139AD">
      <w:pPr>
        <w:jc w:val="left"/>
      </w:pPr>
      <w:r>
        <w:rPr>
          <w:noProof/>
        </w:rPr>
        <w:drawing>
          <wp:inline distT="0" distB="0" distL="114300" distR="114300" wp14:anchorId="09D00857" wp14:editId="0CDCA708">
            <wp:extent cx="5267960" cy="2621280"/>
            <wp:effectExtent l="0" t="0" r="2540" b="7620"/>
            <wp:docPr id="2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
                    <pic:cNvPicPr>
                      <a:picLocks noChangeAspect="1"/>
                    </pic:cNvPicPr>
                  </pic:nvPicPr>
                  <pic:blipFill>
                    <a:blip r:embed="rId9"/>
                    <a:stretch>
                      <a:fillRect/>
                    </a:stretch>
                  </pic:blipFill>
                  <pic:spPr>
                    <a:xfrm>
                      <a:off x="0" y="0"/>
                      <a:ext cx="5267960" cy="2621280"/>
                    </a:xfrm>
                    <a:prstGeom prst="rect">
                      <a:avLst/>
                    </a:prstGeom>
                    <a:noFill/>
                    <a:ln>
                      <a:noFill/>
                    </a:ln>
                  </pic:spPr>
                </pic:pic>
              </a:graphicData>
            </a:graphic>
          </wp:inline>
        </w:drawing>
      </w:r>
    </w:p>
    <w:p w:rsidR="00E139AD" w:rsidRDefault="00E139AD" w:rsidP="00E139AD">
      <w:pPr>
        <w:jc w:val="left"/>
      </w:pPr>
    </w:p>
    <w:p w:rsidR="00E139AD" w:rsidRDefault="00E139AD" w:rsidP="00E139AD">
      <w:pPr>
        <w:jc w:val="left"/>
        <w:rPr>
          <w:rFonts w:ascii="微软雅黑" w:eastAsia="微软雅黑" w:hAnsi="微软雅黑" w:cs="微软雅黑"/>
        </w:rPr>
      </w:pPr>
    </w:p>
    <w:p w:rsidR="00E139AD" w:rsidRDefault="00E139AD" w:rsidP="00E139AD">
      <w:pPr>
        <w:numPr>
          <w:ilvl w:val="0"/>
          <w:numId w:val="1"/>
        </w:numPr>
        <w:jc w:val="left"/>
        <w:rPr>
          <w:rFonts w:ascii="微软雅黑" w:eastAsia="微软雅黑" w:hAnsi="微软雅黑" w:cs="微软雅黑"/>
          <w:sz w:val="24"/>
          <w:szCs w:val="32"/>
        </w:rPr>
      </w:pPr>
      <w:r>
        <w:rPr>
          <w:rFonts w:ascii="微软雅黑" w:eastAsia="微软雅黑" w:hAnsi="微软雅黑" w:cs="微软雅黑" w:hint="eastAsia"/>
          <w:sz w:val="24"/>
          <w:szCs w:val="32"/>
        </w:rPr>
        <w:t>激活教师账号。左下角点击“激活”→选择学校、院系→输入工号、姓名→输入手机号→点击获取验证码→输入验证码→点击激活</w:t>
      </w:r>
    </w:p>
    <w:p w:rsidR="00E139AD" w:rsidRDefault="00E139AD" w:rsidP="00E139AD">
      <w:pPr>
        <w:jc w:val="left"/>
      </w:pPr>
      <w:r>
        <w:rPr>
          <w:noProof/>
        </w:rPr>
        <w:lastRenderedPageBreak/>
        <w:drawing>
          <wp:inline distT="0" distB="0" distL="114300" distR="114300" wp14:anchorId="32850104" wp14:editId="3384BB50">
            <wp:extent cx="5272405" cy="2995930"/>
            <wp:effectExtent l="0" t="0" r="10795" b="1270"/>
            <wp:docPr id="2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3"/>
                    <pic:cNvPicPr>
                      <a:picLocks noChangeAspect="1"/>
                    </pic:cNvPicPr>
                  </pic:nvPicPr>
                  <pic:blipFill>
                    <a:blip r:embed="rId10"/>
                    <a:stretch>
                      <a:fillRect/>
                    </a:stretch>
                  </pic:blipFill>
                  <pic:spPr>
                    <a:xfrm>
                      <a:off x="0" y="0"/>
                      <a:ext cx="5272405" cy="2995930"/>
                    </a:xfrm>
                    <a:prstGeom prst="rect">
                      <a:avLst/>
                    </a:prstGeom>
                    <a:noFill/>
                    <a:ln>
                      <a:noFill/>
                    </a:ln>
                  </pic:spPr>
                </pic:pic>
              </a:graphicData>
            </a:graphic>
          </wp:inline>
        </w:drawing>
      </w:r>
    </w:p>
    <w:p w:rsidR="00E139AD" w:rsidRDefault="00E139AD" w:rsidP="00E139AD">
      <w:pPr>
        <w:jc w:val="left"/>
      </w:pPr>
      <w:r>
        <w:rPr>
          <w:noProof/>
        </w:rPr>
        <w:drawing>
          <wp:inline distT="0" distB="0" distL="114300" distR="114300" wp14:anchorId="18D4A561" wp14:editId="30D92C4B">
            <wp:extent cx="5262880" cy="2866390"/>
            <wp:effectExtent l="0" t="0" r="7620" b="3810"/>
            <wp:docPr id="2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4"/>
                    <pic:cNvPicPr>
                      <a:picLocks noChangeAspect="1"/>
                    </pic:cNvPicPr>
                  </pic:nvPicPr>
                  <pic:blipFill>
                    <a:blip r:embed="rId11"/>
                    <a:stretch>
                      <a:fillRect/>
                    </a:stretch>
                  </pic:blipFill>
                  <pic:spPr>
                    <a:xfrm>
                      <a:off x="0" y="0"/>
                      <a:ext cx="5262880" cy="2866390"/>
                    </a:xfrm>
                    <a:prstGeom prst="rect">
                      <a:avLst/>
                    </a:prstGeom>
                    <a:noFill/>
                    <a:ln>
                      <a:noFill/>
                    </a:ln>
                  </pic:spPr>
                </pic:pic>
              </a:graphicData>
            </a:graphic>
          </wp:inline>
        </w:drawing>
      </w:r>
    </w:p>
    <w:p w:rsidR="00E139AD" w:rsidRDefault="00E139AD" w:rsidP="00E139AD">
      <w:pPr>
        <w:jc w:val="left"/>
        <w:rPr>
          <w:rFonts w:ascii="微软雅黑" w:eastAsia="微软雅黑" w:hAnsi="微软雅黑" w:cs="微软雅黑"/>
          <w:sz w:val="24"/>
          <w:szCs w:val="32"/>
        </w:rPr>
      </w:pPr>
    </w:p>
    <w:p w:rsidR="00E139AD" w:rsidRDefault="00E139AD" w:rsidP="00E139AD">
      <w:pPr>
        <w:jc w:val="left"/>
        <w:rPr>
          <w:rFonts w:ascii="微软雅黑" w:eastAsia="微软雅黑" w:hAnsi="微软雅黑" w:cs="微软雅黑"/>
          <w:sz w:val="24"/>
          <w:szCs w:val="32"/>
        </w:rPr>
      </w:pPr>
    </w:p>
    <w:p w:rsidR="00E139AD" w:rsidRDefault="00E139AD" w:rsidP="00E139AD">
      <w:pPr>
        <w:jc w:val="left"/>
        <w:rPr>
          <w:rFonts w:ascii="微软雅黑" w:eastAsia="微软雅黑" w:hAnsi="微软雅黑" w:cs="微软雅黑"/>
          <w:sz w:val="24"/>
          <w:szCs w:val="32"/>
        </w:rPr>
      </w:pPr>
      <w:r>
        <w:rPr>
          <w:rFonts w:ascii="微软雅黑" w:eastAsia="微软雅黑" w:hAnsi="微软雅黑" w:cs="微软雅黑" w:hint="eastAsia"/>
          <w:sz w:val="24"/>
          <w:szCs w:val="32"/>
        </w:rPr>
        <w:t>三、登录</w:t>
      </w:r>
    </w:p>
    <w:p w:rsidR="00E139AD" w:rsidRDefault="00E139AD" w:rsidP="00E139AD">
      <w:pPr>
        <w:jc w:val="left"/>
        <w:rPr>
          <w:rFonts w:ascii="微软雅黑" w:eastAsia="微软雅黑" w:hAnsi="微软雅黑" w:cs="微软雅黑"/>
          <w:sz w:val="24"/>
          <w:szCs w:val="32"/>
        </w:rPr>
      </w:pPr>
      <w:r>
        <w:rPr>
          <w:rFonts w:ascii="微软雅黑" w:eastAsia="微软雅黑" w:hAnsi="微软雅黑" w:cs="微软雅黑" w:hint="eastAsia"/>
          <w:sz w:val="24"/>
          <w:szCs w:val="32"/>
        </w:rPr>
        <w:t>1、填写激活的手机号（输入手机号后会自动显示所属学校）→输入密码（初始密码为123456）→点击登录</w:t>
      </w:r>
    </w:p>
    <w:p w:rsidR="00E139AD" w:rsidRDefault="00E139AD" w:rsidP="00E139AD">
      <w:pPr>
        <w:jc w:val="left"/>
      </w:pPr>
      <w:r>
        <w:rPr>
          <w:noProof/>
        </w:rPr>
        <w:lastRenderedPageBreak/>
        <w:drawing>
          <wp:inline distT="0" distB="0" distL="114300" distR="114300" wp14:anchorId="57B5EC2E" wp14:editId="793290E0">
            <wp:extent cx="5268595" cy="3103880"/>
            <wp:effectExtent l="0" t="0" r="1905" b="7620"/>
            <wp:docPr id="28"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5"/>
                    <pic:cNvPicPr>
                      <a:picLocks noChangeAspect="1"/>
                    </pic:cNvPicPr>
                  </pic:nvPicPr>
                  <pic:blipFill>
                    <a:blip r:embed="rId12"/>
                    <a:stretch>
                      <a:fillRect/>
                    </a:stretch>
                  </pic:blipFill>
                  <pic:spPr>
                    <a:xfrm>
                      <a:off x="0" y="0"/>
                      <a:ext cx="5268595" cy="3103880"/>
                    </a:xfrm>
                    <a:prstGeom prst="rect">
                      <a:avLst/>
                    </a:prstGeom>
                    <a:noFill/>
                    <a:ln>
                      <a:noFill/>
                    </a:ln>
                  </pic:spPr>
                </pic:pic>
              </a:graphicData>
            </a:graphic>
          </wp:inline>
        </w:drawing>
      </w:r>
    </w:p>
    <w:p w:rsidR="00E139AD" w:rsidRDefault="00E139AD" w:rsidP="00E139AD">
      <w:pPr>
        <w:jc w:val="left"/>
      </w:pPr>
    </w:p>
    <w:p w:rsidR="00E139AD" w:rsidRDefault="00E139AD" w:rsidP="00E139AD">
      <w:pPr>
        <w:jc w:val="left"/>
      </w:pPr>
    </w:p>
    <w:p w:rsidR="00E139AD" w:rsidRDefault="00E139AD" w:rsidP="00E139AD">
      <w:pPr>
        <w:numPr>
          <w:ilvl w:val="0"/>
          <w:numId w:val="2"/>
        </w:numPr>
        <w:jc w:val="left"/>
        <w:rPr>
          <w:rFonts w:ascii="微软雅黑" w:eastAsia="微软雅黑" w:hAnsi="微软雅黑" w:cs="微软雅黑"/>
          <w:sz w:val="24"/>
          <w:szCs w:val="32"/>
        </w:rPr>
      </w:pPr>
      <w:r>
        <w:rPr>
          <w:rFonts w:ascii="微软雅黑" w:eastAsia="微软雅黑" w:hAnsi="微软雅黑" w:cs="微软雅黑" w:hint="eastAsia"/>
          <w:sz w:val="24"/>
          <w:szCs w:val="32"/>
        </w:rPr>
        <w:t>修改密码</w:t>
      </w:r>
    </w:p>
    <w:p w:rsidR="00E139AD" w:rsidRDefault="00E139AD" w:rsidP="00E139AD">
      <w:pPr>
        <w:numPr>
          <w:ilvl w:val="0"/>
          <w:numId w:val="2"/>
        </w:numPr>
        <w:jc w:val="left"/>
        <w:rPr>
          <w:rFonts w:ascii="微软雅黑" w:eastAsia="微软雅黑" w:hAnsi="微软雅黑" w:cs="微软雅黑"/>
          <w:sz w:val="24"/>
          <w:szCs w:val="32"/>
        </w:rPr>
      </w:pPr>
      <w:r>
        <w:rPr>
          <w:rFonts w:ascii="微软雅黑" w:eastAsia="微软雅黑" w:hAnsi="微软雅黑" w:cs="微软雅黑" w:hint="eastAsia"/>
          <w:sz w:val="24"/>
          <w:szCs w:val="32"/>
        </w:rPr>
        <w:t xml:space="preserve">查看选书信息  </w:t>
      </w:r>
    </w:p>
    <w:p w:rsidR="00E139AD" w:rsidRDefault="00E139AD" w:rsidP="00E139AD">
      <w:pPr>
        <w:jc w:val="left"/>
      </w:pPr>
      <w:r>
        <w:rPr>
          <w:noProof/>
        </w:rPr>
        <w:drawing>
          <wp:inline distT="0" distB="0" distL="114300" distR="114300" wp14:anchorId="52BC3E0B" wp14:editId="1AA50910">
            <wp:extent cx="5260975" cy="2878455"/>
            <wp:effectExtent l="0" t="0" r="9525" b="4445"/>
            <wp:docPr id="27"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6"/>
                    <pic:cNvPicPr>
                      <a:picLocks noChangeAspect="1"/>
                    </pic:cNvPicPr>
                  </pic:nvPicPr>
                  <pic:blipFill>
                    <a:blip r:embed="rId13"/>
                    <a:stretch>
                      <a:fillRect/>
                    </a:stretch>
                  </pic:blipFill>
                  <pic:spPr>
                    <a:xfrm>
                      <a:off x="0" y="0"/>
                      <a:ext cx="5260975" cy="2878455"/>
                    </a:xfrm>
                    <a:prstGeom prst="rect">
                      <a:avLst/>
                    </a:prstGeom>
                    <a:noFill/>
                    <a:ln>
                      <a:noFill/>
                    </a:ln>
                  </pic:spPr>
                </pic:pic>
              </a:graphicData>
            </a:graphic>
          </wp:inline>
        </w:drawing>
      </w:r>
    </w:p>
    <w:p w:rsidR="00E139AD" w:rsidRDefault="00E139AD" w:rsidP="00E139AD">
      <w:pPr>
        <w:jc w:val="left"/>
      </w:pPr>
      <w:r>
        <w:rPr>
          <w:rFonts w:hint="eastAsia"/>
        </w:rPr>
        <w:t>功能说明：</w:t>
      </w:r>
    </w:p>
    <w:p w:rsidR="00E139AD" w:rsidRDefault="00E139AD" w:rsidP="00E139AD">
      <w:pPr>
        <w:jc w:val="left"/>
      </w:pPr>
      <w:r>
        <w:rPr>
          <w:rFonts w:hint="eastAsia"/>
        </w:rPr>
        <w:t>去选教材：进入教材选用页面</w:t>
      </w:r>
    </w:p>
    <w:p w:rsidR="00E139AD" w:rsidRDefault="00E139AD" w:rsidP="00E139AD">
      <w:pPr>
        <w:jc w:val="left"/>
      </w:pPr>
      <w:r>
        <w:rPr>
          <w:rFonts w:hint="eastAsia"/>
        </w:rPr>
        <w:t>书商回告：进入回告管理</w:t>
      </w:r>
    </w:p>
    <w:p w:rsidR="00E139AD" w:rsidRDefault="00E139AD" w:rsidP="00E139AD">
      <w:pPr>
        <w:jc w:val="left"/>
      </w:pPr>
      <w:r>
        <w:rPr>
          <w:rFonts w:hint="eastAsia"/>
        </w:rPr>
        <w:t>选书信息：显示选书学期、截止日期等信息。</w:t>
      </w:r>
    </w:p>
    <w:p w:rsidR="00E139AD" w:rsidRDefault="00E139AD" w:rsidP="00E139AD">
      <w:pPr>
        <w:jc w:val="left"/>
        <w:rPr>
          <w:rFonts w:ascii="微软雅黑" w:eastAsia="微软雅黑" w:hAnsi="微软雅黑" w:cs="微软雅黑"/>
          <w:sz w:val="24"/>
          <w:szCs w:val="32"/>
        </w:rPr>
      </w:pPr>
    </w:p>
    <w:p w:rsidR="00E139AD" w:rsidRDefault="00E139AD" w:rsidP="00E139AD">
      <w:pPr>
        <w:jc w:val="left"/>
        <w:rPr>
          <w:rFonts w:ascii="微软雅黑" w:eastAsia="微软雅黑" w:hAnsi="微软雅黑" w:cs="微软雅黑"/>
          <w:sz w:val="24"/>
          <w:szCs w:val="32"/>
        </w:rPr>
      </w:pPr>
    </w:p>
    <w:p w:rsidR="00E139AD" w:rsidRDefault="00E139AD" w:rsidP="00E139AD">
      <w:pPr>
        <w:jc w:val="left"/>
        <w:rPr>
          <w:rFonts w:ascii="微软雅黑" w:eastAsia="微软雅黑" w:hAnsi="微软雅黑" w:cs="微软雅黑"/>
          <w:sz w:val="24"/>
          <w:szCs w:val="32"/>
        </w:rPr>
      </w:pPr>
      <w:r>
        <w:rPr>
          <w:rFonts w:ascii="微软雅黑" w:eastAsia="微软雅黑" w:hAnsi="微软雅黑" w:cs="微软雅黑" w:hint="eastAsia"/>
          <w:sz w:val="24"/>
          <w:szCs w:val="32"/>
        </w:rPr>
        <w:lastRenderedPageBreak/>
        <w:t>四、教材选用</w:t>
      </w:r>
    </w:p>
    <w:p w:rsidR="00E139AD" w:rsidRDefault="00E139AD" w:rsidP="00E139AD">
      <w:pPr>
        <w:jc w:val="left"/>
        <w:rPr>
          <w:rFonts w:ascii="微软雅黑" w:eastAsia="微软雅黑" w:hAnsi="微软雅黑" w:cs="微软雅黑"/>
          <w:sz w:val="24"/>
          <w:szCs w:val="32"/>
        </w:rPr>
      </w:pPr>
      <w:r>
        <w:rPr>
          <w:rFonts w:ascii="微软雅黑" w:eastAsia="微软雅黑" w:hAnsi="微软雅黑" w:cs="微软雅黑" w:hint="eastAsia"/>
          <w:sz w:val="24"/>
          <w:szCs w:val="32"/>
        </w:rPr>
        <w:t>1、认领课程（教师与课程未匹配，需要操作此步骤；如果课程与教师匹配，则可越过认领课程步骤）</w:t>
      </w:r>
    </w:p>
    <w:p w:rsidR="00E139AD" w:rsidRDefault="00E139AD" w:rsidP="00E139AD">
      <w:pPr>
        <w:jc w:val="left"/>
        <w:rPr>
          <w:rFonts w:ascii="微软雅黑" w:eastAsia="微软雅黑" w:hAnsi="微软雅黑" w:cs="微软雅黑"/>
          <w:sz w:val="22"/>
          <w:szCs w:val="28"/>
        </w:rPr>
      </w:pPr>
      <w:r>
        <w:rPr>
          <w:rFonts w:ascii="微软雅黑" w:eastAsia="微软雅黑" w:hAnsi="微软雅黑" w:cs="微软雅黑" w:hint="eastAsia"/>
          <w:sz w:val="22"/>
          <w:szCs w:val="28"/>
        </w:rPr>
        <w:t>注：在认领课程时，可能会出现有班级被其他老师认领的情况，请您确定好个人所带班级，并在最终做好修改，如果您与另一位老师所带班级完全一致，请不要重复提交相同的教材。</w:t>
      </w:r>
    </w:p>
    <w:p w:rsidR="00E139AD" w:rsidRDefault="00E139AD" w:rsidP="00E139AD">
      <w:pPr>
        <w:jc w:val="left"/>
        <w:rPr>
          <w:rFonts w:ascii="微软雅黑" w:eastAsia="微软雅黑" w:hAnsi="微软雅黑" w:cs="微软雅黑"/>
          <w:sz w:val="22"/>
          <w:szCs w:val="28"/>
        </w:rPr>
      </w:pPr>
      <w:r>
        <w:rPr>
          <w:rFonts w:ascii="微软雅黑" w:eastAsia="微软雅黑" w:hAnsi="微软雅黑" w:cs="微软雅黑" w:hint="eastAsia"/>
          <w:sz w:val="22"/>
          <w:szCs w:val="28"/>
        </w:rPr>
        <w:t>（1）点击认领课程（根据需求，如果已有课程可以不用认领）</w:t>
      </w:r>
    </w:p>
    <w:p w:rsidR="00E139AD" w:rsidRDefault="00E139AD" w:rsidP="00E139AD">
      <w:pPr>
        <w:jc w:val="left"/>
        <w:rPr>
          <w:rFonts w:ascii="微软雅黑" w:eastAsia="微软雅黑" w:hAnsi="微软雅黑" w:cs="微软雅黑"/>
        </w:rPr>
      </w:pPr>
      <w:r>
        <w:rPr>
          <w:noProof/>
        </w:rPr>
        <w:drawing>
          <wp:inline distT="0" distB="0" distL="114300" distR="114300" wp14:anchorId="68B4BDE7" wp14:editId="78E62FAA">
            <wp:extent cx="5261610" cy="3163570"/>
            <wp:effectExtent l="0" t="0" r="8890" b="11430"/>
            <wp:docPr id="10"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7"/>
                    <pic:cNvPicPr>
                      <a:picLocks noChangeAspect="1"/>
                    </pic:cNvPicPr>
                  </pic:nvPicPr>
                  <pic:blipFill>
                    <a:blip r:embed="rId14"/>
                    <a:stretch>
                      <a:fillRect/>
                    </a:stretch>
                  </pic:blipFill>
                  <pic:spPr>
                    <a:xfrm>
                      <a:off x="0" y="0"/>
                      <a:ext cx="5261610" cy="3163570"/>
                    </a:xfrm>
                    <a:prstGeom prst="rect">
                      <a:avLst/>
                    </a:prstGeom>
                    <a:noFill/>
                    <a:ln>
                      <a:noFill/>
                    </a:ln>
                  </pic:spPr>
                </pic:pic>
              </a:graphicData>
            </a:graphic>
          </wp:inline>
        </w:drawing>
      </w:r>
    </w:p>
    <w:p w:rsidR="00E139AD" w:rsidRDefault="00E139AD" w:rsidP="00E139AD">
      <w:pPr>
        <w:numPr>
          <w:ilvl w:val="0"/>
          <w:numId w:val="3"/>
        </w:numPr>
        <w:jc w:val="left"/>
        <w:rPr>
          <w:rFonts w:ascii="微软雅黑" w:eastAsia="微软雅黑" w:hAnsi="微软雅黑" w:cs="微软雅黑"/>
          <w:sz w:val="22"/>
          <w:szCs w:val="28"/>
        </w:rPr>
      </w:pPr>
      <w:r>
        <w:rPr>
          <w:rFonts w:ascii="微软雅黑" w:eastAsia="微软雅黑" w:hAnsi="微软雅黑" w:cs="微软雅黑" w:hint="eastAsia"/>
          <w:sz w:val="22"/>
          <w:szCs w:val="28"/>
        </w:rPr>
        <w:t>以课程代码/课程名/开课学院为搜索条件，进行课程搜索。注意：多条课程数据，请查看任课教师或者班级后，进行认领课程操作，避免认领错误课程，造成认领其他教师课程。</w:t>
      </w:r>
    </w:p>
    <w:p w:rsidR="00E139AD" w:rsidRDefault="00E139AD" w:rsidP="00E139AD">
      <w:pPr>
        <w:jc w:val="left"/>
        <w:rPr>
          <w:rFonts w:ascii="微软雅黑" w:eastAsia="微软雅黑" w:hAnsi="微软雅黑" w:cs="微软雅黑"/>
          <w:sz w:val="22"/>
          <w:szCs w:val="28"/>
        </w:rPr>
      </w:pPr>
      <w:r>
        <w:rPr>
          <w:noProof/>
        </w:rPr>
        <w:lastRenderedPageBreak/>
        <w:drawing>
          <wp:inline distT="0" distB="0" distL="114300" distR="114300" wp14:anchorId="247EA79D" wp14:editId="29F0EF67">
            <wp:extent cx="5273675" cy="2698115"/>
            <wp:effectExtent l="0" t="0" r="9525" b="6985"/>
            <wp:docPr id="16"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8"/>
                    <pic:cNvPicPr>
                      <a:picLocks noChangeAspect="1"/>
                    </pic:cNvPicPr>
                  </pic:nvPicPr>
                  <pic:blipFill>
                    <a:blip r:embed="rId15"/>
                    <a:stretch>
                      <a:fillRect/>
                    </a:stretch>
                  </pic:blipFill>
                  <pic:spPr>
                    <a:xfrm>
                      <a:off x="0" y="0"/>
                      <a:ext cx="5273675" cy="2698115"/>
                    </a:xfrm>
                    <a:prstGeom prst="rect">
                      <a:avLst/>
                    </a:prstGeom>
                    <a:noFill/>
                    <a:ln>
                      <a:noFill/>
                    </a:ln>
                  </pic:spPr>
                </pic:pic>
              </a:graphicData>
            </a:graphic>
          </wp:inline>
        </w:drawing>
      </w:r>
    </w:p>
    <w:p w:rsidR="00E139AD" w:rsidRDefault="00E139AD" w:rsidP="00E139AD">
      <w:pPr>
        <w:jc w:val="left"/>
      </w:pPr>
      <w:r>
        <w:rPr>
          <w:rFonts w:ascii="微软雅黑" w:eastAsia="微软雅黑" w:hAnsi="微软雅黑" w:cs="微软雅黑" w:hint="eastAsia"/>
          <w:sz w:val="22"/>
          <w:szCs w:val="28"/>
        </w:rPr>
        <w:t>2、选用教材/不需选书：根据课程需要进行不同操作。</w:t>
      </w:r>
    </w:p>
    <w:p w:rsidR="00E139AD" w:rsidRDefault="00E139AD" w:rsidP="00E139AD">
      <w:pPr>
        <w:jc w:val="left"/>
      </w:pPr>
      <w:r>
        <w:rPr>
          <w:noProof/>
        </w:rPr>
        <w:drawing>
          <wp:inline distT="0" distB="0" distL="114300" distR="114300" wp14:anchorId="5D8269EC" wp14:editId="6F26705A">
            <wp:extent cx="5270500" cy="2966085"/>
            <wp:effectExtent l="0" t="0" r="0" b="5715"/>
            <wp:docPr id="17"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9"/>
                    <pic:cNvPicPr>
                      <a:picLocks noChangeAspect="1"/>
                    </pic:cNvPicPr>
                  </pic:nvPicPr>
                  <pic:blipFill>
                    <a:blip r:embed="rId16"/>
                    <a:stretch>
                      <a:fillRect/>
                    </a:stretch>
                  </pic:blipFill>
                  <pic:spPr>
                    <a:xfrm>
                      <a:off x="0" y="0"/>
                      <a:ext cx="5270500" cy="2966085"/>
                    </a:xfrm>
                    <a:prstGeom prst="rect">
                      <a:avLst/>
                    </a:prstGeom>
                    <a:noFill/>
                    <a:ln>
                      <a:noFill/>
                    </a:ln>
                  </pic:spPr>
                </pic:pic>
              </a:graphicData>
            </a:graphic>
          </wp:inline>
        </w:drawing>
      </w:r>
    </w:p>
    <w:p w:rsidR="00E139AD" w:rsidRDefault="00E139AD" w:rsidP="00E139AD">
      <w:pPr>
        <w:jc w:val="left"/>
      </w:pPr>
    </w:p>
    <w:p w:rsidR="00E139AD" w:rsidRDefault="00E139AD" w:rsidP="00E139AD">
      <w:pPr>
        <w:jc w:val="left"/>
        <w:rPr>
          <w:rFonts w:ascii="微软雅黑" w:eastAsia="微软雅黑" w:hAnsi="微软雅黑" w:cs="微软雅黑"/>
          <w:sz w:val="22"/>
          <w:szCs w:val="28"/>
        </w:rPr>
      </w:pPr>
      <w:r>
        <w:rPr>
          <w:rFonts w:ascii="微软雅黑" w:eastAsia="微软雅黑" w:hAnsi="微软雅黑" w:cs="微软雅黑" w:hint="eastAsia"/>
          <w:sz w:val="22"/>
          <w:szCs w:val="28"/>
        </w:rPr>
        <w:t>（1）选用教材——可选择综合、优秀、新形态、热门、新版、历年教材，或者通过搜索添加进行教材搜索。</w:t>
      </w:r>
    </w:p>
    <w:p w:rsidR="00E139AD" w:rsidRDefault="00E139AD" w:rsidP="00E139AD">
      <w:pPr>
        <w:jc w:val="left"/>
        <w:rPr>
          <w:rFonts w:ascii="微软雅黑" w:eastAsia="微软雅黑" w:hAnsi="微软雅黑" w:cs="微软雅黑"/>
          <w:sz w:val="22"/>
          <w:szCs w:val="28"/>
        </w:rPr>
      </w:pPr>
      <w:r>
        <w:rPr>
          <w:noProof/>
        </w:rPr>
        <w:lastRenderedPageBreak/>
        <w:drawing>
          <wp:inline distT="0" distB="0" distL="114300" distR="114300" wp14:anchorId="47A32120" wp14:editId="583A9C65">
            <wp:extent cx="5263515" cy="3059430"/>
            <wp:effectExtent l="0" t="0" r="6985" b="1270"/>
            <wp:docPr id="3"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0"/>
                    <pic:cNvPicPr>
                      <a:picLocks noChangeAspect="1"/>
                    </pic:cNvPicPr>
                  </pic:nvPicPr>
                  <pic:blipFill>
                    <a:blip r:embed="rId17"/>
                    <a:stretch>
                      <a:fillRect/>
                    </a:stretch>
                  </pic:blipFill>
                  <pic:spPr>
                    <a:xfrm>
                      <a:off x="0" y="0"/>
                      <a:ext cx="5263515" cy="3059430"/>
                    </a:xfrm>
                    <a:prstGeom prst="rect">
                      <a:avLst/>
                    </a:prstGeom>
                    <a:noFill/>
                    <a:ln>
                      <a:noFill/>
                    </a:ln>
                  </pic:spPr>
                </pic:pic>
              </a:graphicData>
            </a:graphic>
          </wp:inline>
        </w:drawing>
      </w:r>
    </w:p>
    <w:p w:rsidR="00E139AD" w:rsidRDefault="00E139AD" w:rsidP="00E139AD">
      <w:pPr>
        <w:jc w:val="left"/>
        <w:rPr>
          <w:rFonts w:ascii="微软雅黑" w:eastAsia="微软雅黑" w:hAnsi="微软雅黑" w:cs="微软雅黑"/>
          <w:sz w:val="22"/>
          <w:szCs w:val="28"/>
        </w:rPr>
      </w:pPr>
      <w:r>
        <w:rPr>
          <w:rFonts w:ascii="微软雅黑" w:eastAsia="微软雅黑" w:hAnsi="微软雅黑" w:cs="微软雅黑" w:hint="eastAsia"/>
          <w:sz w:val="22"/>
          <w:szCs w:val="28"/>
        </w:rPr>
        <w:t>注：</w:t>
      </w:r>
    </w:p>
    <w:p w:rsidR="00E139AD" w:rsidRDefault="00E139AD" w:rsidP="00E139AD">
      <w:pPr>
        <w:jc w:val="left"/>
        <w:rPr>
          <w:rFonts w:ascii="微软雅黑" w:eastAsia="微软雅黑" w:hAnsi="微软雅黑" w:cs="微软雅黑"/>
          <w:sz w:val="22"/>
          <w:szCs w:val="28"/>
        </w:rPr>
      </w:pPr>
      <w:r>
        <w:rPr>
          <w:rFonts w:ascii="微软雅黑" w:eastAsia="微软雅黑" w:hAnsi="微软雅黑" w:cs="微软雅黑" w:hint="eastAsia"/>
          <w:sz w:val="22"/>
          <w:szCs w:val="28"/>
        </w:rPr>
        <w:t>点击“选用”后弹窗提示选择教材用途：</w:t>
      </w:r>
    </w:p>
    <w:p w:rsidR="00E139AD" w:rsidRDefault="00E139AD" w:rsidP="00E139AD">
      <w:pPr>
        <w:jc w:val="left"/>
        <w:rPr>
          <w:rFonts w:ascii="微软雅黑" w:eastAsia="微软雅黑" w:hAnsi="微软雅黑" w:cs="微软雅黑"/>
          <w:sz w:val="22"/>
          <w:szCs w:val="28"/>
        </w:rPr>
      </w:pPr>
      <w:r>
        <w:rPr>
          <w:noProof/>
        </w:rPr>
        <w:drawing>
          <wp:inline distT="0" distB="0" distL="114300" distR="114300" wp14:anchorId="590CADF6" wp14:editId="567A95C0">
            <wp:extent cx="5267960" cy="3078480"/>
            <wp:effectExtent l="0" t="0" r="2540" b="7620"/>
            <wp:docPr id="13"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1"/>
                    <pic:cNvPicPr>
                      <a:picLocks noChangeAspect="1"/>
                    </pic:cNvPicPr>
                  </pic:nvPicPr>
                  <pic:blipFill>
                    <a:blip r:embed="rId18"/>
                    <a:stretch>
                      <a:fillRect/>
                    </a:stretch>
                  </pic:blipFill>
                  <pic:spPr>
                    <a:xfrm>
                      <a:off x="0" y="0"/>
                      <a:ext cx="5267960" cy="3078480"/>
                    </a:xfrm>
                    <a:prstGeom prst="rect">
                      <a:avLst/>
                    </a:prstGeom>
                    <a:noFill/>
                    <a:ln>
                      <a:noFill/>
                    </a:ln>
                  </pic:spPr>
                </pic:pic>
              </a:graphicData>
            </a:graphic>
          </wp:inline>
        </w:drawing>
      </w:r>
    </w:p>
    <w:p w:rsidR="00E139AD" w:rsidRDefault="00E139AD" w:rsidP="00E139AD">
      <w:pPr>
        <w:jc w:val="left"/>
        <w:rPr>
          <w:rFonts w:ascii="微软雅黑" w:eastAsia="微软雅黑" w:hAnsi="微软雅黑" w:cs="微软雅黑"/>
          <w:sz w:val="22"/>
          <w:szCs w:val="28"/>
        </w:rPr>
      </w:pPr>
      <w:r>
        <w:rPr>
          <w:rFonts w:ascii="微软雅黑" w:eastAsia="微软雅黑" w:hAnsi="微软雅黑" w:cs="微软雅黑" w:hint="eastAsia"/>
          <w:sz w:val="22"/>
          <w:szCs w:val="28"/>
        </w:rPr>
        <w:t>学生教材：指课程所需要的教材，学生/教师都可以进行购买，也称“课程教材”</w:t>
      </w:r>
    </w:p>
    <w:p w:rsidR="00E139AD" w:rsidRDefault="00E139AD" w:rsidP="00E139AD">
      <w:pPr>
        <w:jc w:val="left"/>
      </w:pPr>
      <w:r>
        <w:rPr>
          <w:rFonts w:ascii="微软雅黑" w:eastAsia="微软雅黑" w:hAnsi="微软雅黑" w:cs="微软雅黑" w:hint="eastAsia"/>
          <w:sz w:val="22"/>
          <w:szCs w:val="28"/>
        </w:rPr>
        <w:t>教师用书：指教师单独所需的教材（即教参），学生不能购买。</w:t>
      </w:r>
    </w:p>
    <w:p w:rsidR="00E139AD" w:rsidRDefault="00E139AD" w:rsidP="00E139AD">
      <w:pPr>
        <w:jc w:val="left"/>
      </w:pPr>
    </w:p>
    <w:p w:rsidR="00E139AD" w:rsidRDefault="00E139AD" w:rsidP="00E139AD">
      <w:pPr>
        <w:numPr>
          <w:ilvl w:val="0"/>
          <w:numId w:val="4"/>
        </w:numPr>
        <w:jc w:val="left"/>
        <w:rPr>
          <w:rFonts w:ascii="微软雅黑" w:eastAsia="微软雅黑" w:hAnsi="微软雅黑" w:cs="微软雅黑"/>
          <w:sz w:val="22"/>
          <w:szCs w:val="28"/>
        </w:rPr>
      </w:pPr>
      <w:r>
        <w:rPr>
          <w:rFonts w:ascii="微软雅黑" w:eastAsia="微软雅黑" w:hAnsi="微软雅黑" w:cs="微软雅黑" w:hint="eastAsia"/>
          <w:sz w:val="22"/>
          <w:szCs w:val="28"/>
        </w:rPr>
        <w:t>选用教材——搜索添加：可通过搜索教材名、书号，或在筛选条件中以出版社、使用对象、马工程教材等进行条件筛选。</w:t>
      </w:r>
    </w:p>
    <w:p w:rsidR="00E139AD" w:rsidRDefault="00E139AD" w:rsidP="00E139AD">
      <w:pPr>
        <w:jc w:val="left"/>
        <w:rPr>
          <w:rFonts w:ascii="微软雅黑" w:eastAsia="微软雅黑" w:hAnsi="微软雅黑" w:cs="微软雅黑"/>
          <w:sz w:val="22"/>
          <w:szCs w:val="28"/>
        </w:rPr>
      </w:pPr>
      <w:r>
        <w:rPr>
          <w:noProof/>
        </w:rPr>
        <w:lastRenderedPageBreak/>
        <w:drawing>
          <wp:inline distT="0" distB="0" distL="114300" distR="114300" wp14:anchorId="6E7EB8D9" wp14:editId="0E865911">
            <wp:extent cx="5272405" cy="3135630"/>
            <wp:effectExtent l="0" t="0" r="10795" b="1270"/>
            <wp:docPr id="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2"/>
                    <pic:cNvPicPr>
                      <a:picLocks noChangeAspect="1"/>
                    </pic:cNvPicPr>
                  </pic:nvPicPr>
                  <pic:blipFill>
                    <a:blip r:embed="rId19"/>
                    <a:stretch>
                      <a:fillRect/>
                    </a:stretch>
                  </pic:blipFill>
                  <pic:spPr>
                    <a:xfrm>
                      <a:off x="0" y="0"/>
                      <a:ext cx="5272405" cy="3135630"/>
                    </a:xfrm>
                    <a:prstGeom prst="rect">
                      <a:avLst/>
                    </a:prstGeom>
                    <a:noFill/>
                    <a:ln>
                      <a:noFill/>
                    </a:ln>
                  </pic:spPr>
                </pic:pic>
              </a:graphicData>
            </a:graphic>
          </wp:inline>
        </w:drawing>
      </w:r>
    </w:p>
    <w:p w:rsidR="00E139AD" w:rsidRDefault="00E139AD" w:rsidP="00E139AD">
      <w:pPr>
        <w:jc w:val="left"/>
        <w:rPr>
          <w:rFonts w:ascii="微软雅黑" w:eastAsia="微软雅黑" w:hAnsi="微软雅黑" w:cs="微软雅黑"/>
          <w:sz w:val="22"/>
          <w:szCs w:val="28"/>
        </w:rPr>
      </w:pPr>
      <w:r>
        <w:rPr>
          <w:rFonts w:ascii="微软雅黑" w:eastAsia="微软雅黑" w:hAnsi="微软雅黑" w:cs="微软雅黑" w:hint="eastAsia"/>
          <w:sz w:val="22"/>
          <w:szCs w:val="28"/>
        </w:rPr>
        <w:t>注：</w:t>
      </w:r>
    </w:p>
    <w:p w:rsidR="00E139AD" w:rsidRDefault="00E139AD" w:rsidP="00E139AD">
      <w:pPr>
        <w:jc w:val="left"/>
        <w:rPr>
          <w:rFonts w:ascii="微软雅黑" w:eastAsia="微软雅黑" w:hAnsi="微软雅黑" w:cs="微软雅黑"/>
          <w:sz w:val="22"/>
          <w:szCs w:val="28"/>
        </w:rPr>
      </w:pPr>
      <w:r>
        <w:rPr>
          <w:rFonts w:ascii="微软雅黑" w:eastAsia="微软雅黑" w:hAnsi="微软雅黑" w:cs="微软雅黑" w:hint="eastAsia"/>
          <w:sz w:val="22"/>
          <w:szCs w:val="28"/>
        </w:rPr>
        <w:t>①搜索的结果平台以默认排序，可手动更改为按出版时间进行排序。</w:t>
      </w:r>
    </w:p>
    <w:p w:rsidR="00E139AD" w:rsidRDefault="00E139AD" w:rsidP="00E139AD">
      <w:pPr>
        <w:jc w:val="left"/>
        <w:rPr>
          <w:rFonts w:ascii="微软雅黑" w:eastAsia="微软雅黑" w:hAnsi="微软雅黑" w:cs="微软雅黑"/>
          <w:sz w:val="22"/>
          <w:szCs w:val="28"/>
        </w:rPr>
      </w:pPr>
      <w:r>
        <w:rPr>
          <w:rFonts w:ascii="微软雅黑" w:eastAsia="微软雅黑" w:hAnsi="微软雅黑" w:cs="微软雅黑" w:hint="eastAsia"/>
          <w:sz w:val="22"/>
          <w:szCs w:val="28"/>
        </w:rPr>
        <w:t>②如果未搜索到所需教材（或校本教材），通过补录教材按钮进行教材补录。教材补录按钮必须是在搜索动作完成之后，才可使用。（如不能使用，是为学校关了闭此功能）</w:t>
      </w:r>
    </w:p>
    <w:p w:rsidR="00E139AD" w:rsidRDefault="00E139AD" w:rsidP="00E139AD">
      <w:pPr>
        <w:jc w:val="left"/>
      </w:pPr>
    </w:p>
    <w:p w:rsidR="00E139AD" w:rsidRDefault="00E139AD" w:rsidP="00E139AD">
      <w:pPr>
        <w:numPr>
          <w:ilvl w:val="0"/>
          <w:numId w:val="4"/>
        </w:numPr>
        <w:jc w:val="left"/>
        <w:rPr>
          <w:rFonts w:ascii="微软雅黑" w:eastAsia="微软雅黑" w:hAnsi="微软雅黑" w:cs="微软雅黑"/>
          <w:sz w:val="22"/>
          <w:szCs w:val="28"/>
        </w:rPr>
      </w:pPr>
      <w:r>
        <w:rPr>
          <w:rFonts w:ascii="微软雅黑" w:eastAsia="微软雅黑" w:hAnsi="微软雅黑" w:cs="微软雅黑" w:hint="eastAsia"/>
          <w:sz w:val="22"/>
          <w:szCs w:val="28"/>
        </w:rPr>
        <w:t>选用教材——搜索添加——添加教材</w:t>
      </w:r>
    </w:p>
    <w:p w:rsidR="00E139AD" w:rsidRDefault="00E139AD" w:rsidP="00E139AD">
      <w:pPr>
        <w:jc w:val="left"/>
        <w:rPr>
          <w:rFonts w:ascii="微软雅黑" w:eastAsia="微软雅黑" w:hAnsi="微软雅黑" w:cs="微软雅黑"/>
          <w:sz w:val="22"/>
          <w:szCs w:val="28"/>
        </w:rPr>
      </w:pPr>
      <w:r>
        <w:rPr>
          <w:noProof/>
        </w:rPr>
        <w:lastRenderedPageBreak/>
        <w:drawing>
          <wp:inline distT="0" distB="0" distL="114300" distR="114300" wp14:anchorId="705F4184" wp14:editId="1161483C">
            <wp:extent cx="5273040" cy="4991735"/>
            <wp:effectExtent l="0" t="0" r="10160" b="12065"/>
            <wp:docPr id="9"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3"/>
                    <pic:cNvPicPr>
                      <a:picLocks noChangeAspect="1"/>
                    </pic:cNvPicPr>
                  </pic:nvPicPr>
                  <pic:blipFill>
                    <a:blip r:embed="rId20"/>
                    <a:stretch>
                      <a:fillRect/>
                    </a:stretch>
                  </pic:blipFill>
                  <pic:spPr>
                    <a:xfrm>
                      <a:off x="0" y="0"/>
                      <a:ext cx="5273040" cy="4991735"/>
                    </a:xfrm>
                    <a:prstGeom prst="rect">
                      <a:avLst/>
                    </a:prstGeom>
                    <a:noFill/>
                    <a:ln>
                      <a:noFill/>
                    </a:ln>
                  </pic:spPr>
                </pic:pic>
              </a:graphicData>
            </a:graphic>
          </wp:inline>
        </w:drawing>
      </w:r>
    </w:p>
    <w:p w:rsidR="00E139AD" w:rsidRDefault="00E139AD" w:rsidP="00E139AD">
      <w:pPr>
        <w:jc w:val="left"/>
        <w:rPr>
          <w:rFonts w:ascii="微软雅黑" w:eastAsia="微软雅黑" w:hAnsi="微软雅黑" w:cs="微软雅黑"/>
          <w:sz w:val="22"/>
          <w:szCs w:val="28"/>
        </w:rPr>
      </w:pPr>
      <w:r>
        <w:rPr>
          <w:rFonts w:ascii="微软雅黑" w:eastAsia="微软雅黑" w:hAnsi="微软雅黑" w:cs="微软雅黑" w:hint="eastAsia"/>
          <w:sz w:val="22"/>
          <w:szCs w:val="28"/>
        </w:rPr>
        <w:t>①填写教材名、书号、作者、版次、出版社。</w:t>
      </w:r>
    </w:p>
    <w:p w:rsidR="00E139AD" w:rsidRDefault="00E139AD" w:rsidP="00E139AD">
      <w:pPr>
        <w:jc w:val="left"/>
      </w:pPr>
      <w:r>
        <w:rPr>
          <w:noProof/>
        </w:rPr>
        <w:lastRenderedPageBreak/>
        <w:drawing>
          <wp:inline distT="0" distB="0" distL="114300" distR="114300" wp14:anchorId="7948F100" wp14:editId="7E52901F">
            <wp:extent cx="5266055" cy="3716020"/>
            <wp:effectExtent l="0" t="0" r="4445" b="5080"/>
            <wp:docPr id="18"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4"/>
                    <pic:cNvPicPr>
                      <a:picLocks noChangeAspect="1"/>
                    </pic:cNvPicPr>
                  </pic:nvPicPr>
                  <pic:blipFill>
                    <a:blip r:embed="rId21"/>
                    <a:stretch>
                      <a:fillRect/>
                    </a:stretch>
                  </pic:blipFill>
                  <pic:spPr>
                    <a:xfrm>
                      <a:off x="0" y="0"/>
                      <a:ext cx="5266055" cy="3716020"/>
                    </a:xfrm>
                    <a:prstGeom prst="rect">
                      <a:avLst/>
                    </a:prstGeom>
                    <a:noFill/>
                    <a:ln>
                      <a:noFill/>
                    </a:ln>
                  </pic:spPr>
                </pic:pic>
              </a:graphicData>
            </a:graphic>
          </wp:inline>
        </w:drawing>
      </w:r>
    </w:p>
    <w:p w:rsidR="00E139AD" w:rsidRDefault="00E139AD" w:rsidP="00E139AD">
      <w:pPr>
        <w:numPr>
          <w:ilvl w:val="0"/>
          <w:numId w:val="4"/>
        </w:numPr>
        <w:jc w:val="left"/>
        <w:rPr>
          <w:rFonts w:ascii="微软雅黑" w:eastAsia="微软雅黑" w:hAnsi="微软雅黑" w:cs="微软雅黑"/>
          <w:sz w:val="22"/>
          <w:szCs w:val="28"/>
        </w:rPr>
      </w:pPr>
      <w:r>
        <w:rPr>
          <w:rFonts w:ascii="微软雅黑" w:eastAsia="微软雅黑" w:hAnsi="微软雅黑" w:cs="微软雅黑" w:hint="eastAsia"/>
          <w:sz w:val="22"/>
          <w:szCs w:val="28"/>
        </w:rPr>
        <w:t>选用教材——搜索添加——补录教材——选择教材类型（课程教材/教师用书）</w:t>
      </w:r>
    </w:p>
    <w:p w:rsidR="00E139AD" w:rsidRDefault="00E139AD" w:rsidP="00E139AD">
      <w:pPr>
        <w:jc w:val="left"/>
      </w:pPr>
      <w:r>
        <w:rPr>
          <w:noProof/>
        </w:rPr>
        <w:drawing>
          <wp:inline distT="0" distB="0" distL="114300" distR="114300" wp14:anchorId="1E99B566" wp14:editId="09D0BB70">
            <wp:extent cx="5272405" cy="2980690"/>
            <wp:effectExtent l="0" t="0" r="10795" b="3810"/>
            <wp:docPr id="19"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5"/>
                    <pic:cNvPicPr>
                      <a:picLocks noChangeAspect="1"/>
                    </pic:cNvPicPr>
                  </pic:nvPicPr>
                  <pic:blipFill>
                    <a:blip r:embed="rId22"/>
                    <a:stretch>
                      <a:fillRect/>
                    </a:stretch>
                  </pic:blipFill>
                  <pic:spPr>
                    <a:xfrm>
                      <a:off x="0" y="0"/>
                      <a:ext cx="5272405" cy="2980690"/>
                    </a:xfrm>
                    <a:prstGeom prst="rect">
                      <a:avLst/>
                    </a:prstGeom>
                    <a:noFill/>
                    <a:ln>
                      <a:noFill/>
                    </a:ln>
                  </pic:spPr>
                </pic:pic>
              </a:graphicData>
            </a:graphic>
          </wp:inline>
        </w:drawing>
      </w:r>
    </w:p>
    <w:p w:rsidR="00E139AD" w:rsidRDefault="00E139AD" w:rsidP="00E139AD">
      <w:pPr>
        <w:numPr>
          <w:ilvl w:val="0"/>
          <w:numId w:val="4"/>
        </w:numPr>
        <w:jc w:val="left"/>
        <w:rPr>
          <w:rFonts w:ascii="微软雅黑" w:eastAsia="微软雅黑" w:hAnsi="微软雅黑" w:cs="微软雅黑"/>
          <w:sz w:val="22"/>
          <w:szCs w:val="28"/>
        </w:rPr>
      </w:pPr>
      <w:r>
        <w:rPr>
          <w:rFonts w:ascii="微软雅黑" w:eastAsia="微软雅黑" w:hAnsi="微软雅黑" w:cs="微软雅黑" w:hint="eastAsia"/>
          <w:sz w:val="22"/>
          <w:szCs w:val="28"/>
        </w:rPr>
        <w:t>查看已选择教材</w:t>
      </w:r>
    </w:p>
    <w:p w:rsidR="00E139AD" w:rsidRDefault="00E139AD" w:rsidP="00E139AD">
      <w:pPr>
        <w:jc w:val="left"/>
      </w:pPr>
      <w:r>
        <w:rPr>
          <w:noProof/>
        </w:rPr>
        <w:lastRenderedPageBreak/>
        <w:drawing>
          <wp:inline distT="0" distB="0" distL="114300" distR="114300" wp14:anchorId="56126994" wp14:editId="1B693466">
            <wp:extent cx="5273675" cy="3881755"/>
            <wp:effectExtent l="0" t="0" r="9525" b="4445"/>
            <wp:docPr id="8"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6"/>
                    <pic:cNvPicPr>
                      <a:picLocks noChangeAspect="1"/>
                    </pic:cNvPicPr>
                  </pic:nvPicPr>
                  <pic:blipFill>
                    <a:blip r:embed="rId23"/>
                    <a:stretch>
                      <a:fillRect/>
                    </a:stretch>
                  </pic:blipFill>
                  <pic:spPr>
                    <a:xfrm>
                      <a:off x="0" y="0"/>
                      <a:ext cx="5273675" cy="3881755"/>
                    </a:xfrm>
                    <a:prstGeom prst="rect">
                      <a:avLst/>
                    </a:prstGeom>
                    <a:noFill/>
                    <a:ln>
                      <a:noFill/>
                    </a:ln>
                  </pic:spPr>
                </pic:pic>
              </a:graphicData>
            </a:graphic>
          </wp:inline>
        </w:drawing>
      </w:r>
    </w:p>
    <w:p w:rsidR="00E139AD" w:rsidRDefault="00E139AD" w:rsidP="00E139AD">
      <w:pPr>
        <w:jc w:val="left"/>
      </w:pPr>
    </w:p>
    <w:p w:rsidR="00E139AD" w:rsidRDefault="00E139AD" w:rsidP="00E139AD">
      <w:pPr>
        <w:numPr>
          <w:ilvl w:val="0"/>
          <w:numId w:val="4"/>
        </w:numPr>
        <w:jc w:val="left"/>
        <w:rPr>
          <w:rFonts w:ascii="微软雅黑" w:eastAsia="微软雅黑" w:hAnsi="微软雅黑" w:cs="微软雅黑"/>
          <w:sz w:val="22"/>
          <w:szCs w:val="28"/>
        </w:rPr>
      </w:pPr>
      <w:r>
        <w:rPr>
          <w:rFonts w:ascii="微软雅黑" w:eastAsia="微软雅黑" w:hAnsi="微软雅黑" w:cs="微软雅黑" w:hint="eastAsia"/>
          <w:sz w:val="22"/>
          <w:szCs w:val="28"/>
        </w:rPr>
        <w:t>教材选择完成，点击“下一步”</w:t>
      </w:r>
    </w:p>
    <w:p w:rsidR="00E139AD" w:rsidRDefault="00E139AD" w:rsidP="00E139AD">
      <w:pPr>
        <w:jc w:val="left"/>
      </w:pPr>
      <w:r>
        <w:rPr>
          <w:noProof/>
        </w:rPr>
        <w:drawing>
          <wp:inline distT="0" distB="0" distL="114300" distR="114300" wp14:anchorId="6C5B949D" wp14:editId="106142C6">
            <wp:extent cx="5269230" cy="3780790"/>
            <wp:effectExtent l="0" t="0" r="1270" b="3810"/>
            <wp:docPr id="11"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7"/>
                    <pic:cNvPicPr>
                      <a:picLocks noChangeAspect="1"/>
                    </pic:cNvPicPr>
                  </pic:nvPicPr>
                  <pic:blipFill>
                    <a:blip r:embed="rId24"/>
                    <a:stretch>
                      <a:fillRect/>
                    </a:stretch>
                  </pic:blipFill>
                  <pic:spPr>
                    <a:xfrm>
                      <a:off x="0" y="0"/>
                      <a:ext cx="5269230" cy="3780790"/>
                    </a:xfrm>
                    <a:prstGeom prst="rect">
                      <a:avLst/>
                    </a:prstGeom>
                    <a:noFill/>
                    <a:ln>
                      <a:noFill/>
                    </a:ln>
                  </pic:spPr>
                </pic:pic>
              </a:graphicData>
            </a:graphic>
          </wp:inline>
        </w:drawing>
      </w:r>
    </w:p>
    <w:p w:rsidR="00E139AD" w:rsidRDefault="00E139AD" w:rsidP="00E139AD">
      <w:pPr>
        <w:jc w:val="left"/>
      </w:pPr>
    </w:p>
    <w:p w:rsidR="00E139AD" w:rsidRDefault="00E139AD" w:rsidP="00E139AD">
      <w:pPr>
        <w:jc w:val="left"/>
      </w:pPr>
      <w:r>
        <w:rPr>
          <w:rFonts w:ascii="微软雅黑" w:eastAsia="微软雅黑" w:hAnsi="微软雅黑" w:cs="微软雅黑" w:hint="eastAsia"/>
          <w:sz w:val="22"/>
          <w:szCs w:val="28"/>
        </w:rPr>
        <w:lastRenderedPageBreak/>
        <w:t>四、教材评价。（评分、教材评价、非优教材理由）</w:t>
      </w:r>
    </w:p>
    <w:p w:rsidR="00E139AD" w:rsidRDefault="00E139AD" w:rsidP="00E139AD">
      <w:pPr>
        <w:jc w:val="left"/>
      </w:pPr>
      <w:r>
        <w:rPr>
          <w:noProof/>
        </w:rPr>
        <w:drawing>
          <wp:inline distT="0" distB="0" distL="114300" distR="114300" wp14:anchorId="762935CD" wp14:editId="2601E00D">
            <wp:extent cx="5269230" cy="2805430"/>
            <wp:effectExtent l="0" t="0" r="1270" b="1270"/>
            <wp:docPr id="1"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8"/>
                    <pic:cNvPicPr>
                      <a:picLocks noChangeAspect="1"/>
                    </pic:cNvPicPr>
                  </pic:nvPicPr>
                  <pic:blipFill>
                    <a:blip r:embed="rId25"/>
                    <a:stretch>
                      <a:fillRect/>
                    </a:stretch>
                  </pic:blipFill>
                  <pic:spPr>
                    <a:xfrm>
                      <a:off x="0" y="0"/>
                      <a:ext cx="5269230" cy="2805430"/>
                    </a:xfrm>
                    <a:prstGeom prst="rect">
                      <a:avLst/>
                    </a:prstGeom>
                    <a:noFill/>
                    <a:ln>
                      <a:noFill/>
                    </a:ln>
                  </pic:spPr>
                </pic:pic>
              </a:graphicData>
            </a:graphic>
          </wp:inline>
        </w:drawing>
      </w:r>
    </w:p>
    <w:p w:rsidR="00E139AD" w:rsidRDefault="00E139AD" w:rsidP="00E139AD">
      <w:pPr>
        <w:numPr>
          <w:ilvl w:val="0"/>
          <w:numId w:val="5"/>
        </w:numPr>
        <w:jc w:val="left"/>
        <w:rPr>
          <w:rFonts w:ascii="微软雅黑" w:eastAsia="微软雅黑" w:hAnsi="微软雅黑" w:cs="微软雅黑"/>
          <w:sz w:val="22"/>
          <w:szCs w:val="28"/>
        </w:rPr>
      </w:pPr>
      <w:r>
        <w:rPr>
          <w:rFonts w:ascii="微软雅黑" w:eastAsia="微软雅黑" w:hAnsi="微软雅黑" w:cs="微软雅黑" w:hint="eastAsia"/>
          <w:sz w:val="22"/>
          <w:szCs w:val="28"/>
        </w:rPr>
        <w:t>确认班级及教师用书用书数量。</w:t>
      </w:r>
    </w:p>
    <w:p w:rsidR="00E139AD" w:rsidRDefault="00E139AD" w:rsidP="00E139AD">
      <w:pPr>
        <w:numPr>
          <w:ilvl w:val="0"/>
          <w:numId w:val="6"/>
        </w:numPr>
        <w:jc w:val="left"/>
        <w:rPr>
          <w:rFonts w:ascii="微软雅黑" w:eastAsia="微软雅黑" w:hAnsi="微软雅黑" w:cs="微软雅黑"/>
          <w:sz w:val="22"/>
          <w:szCs w:val="28"/>
        </w:rPr>
      </w:pPr>
      <w:r>
        <w:rPr>
          <w:rFonts w:ascii="微软雅黑" w:eastAsia="微软雅黑" w:hAnsi="微软雅黑" w:cs="微软雅黑" w:hint="eastAsia"/>
          <w:sz w:val="22"/>
          <w:szCs w:val="28"/>
        </w:rPr>
        <w:t>“课程教材”关联班级，“教师用书”不关联</w:t>
      </w:r>
    </w:p>
    <w:p w:rsidR="00E139AD" w:rsidRDefault="00E139AD" w:rsidP="00E139AD">
      <w:pPr>
        <w:numPr>
          <w:ilvl w:val="0"/>
          <w:numId w:val="6"/>
        </w:numPr>
        <w:jc w:val="left"/>
        <w:rPr>
          <w:rFonts w:ascii="微软雅黑" w:eastAsia="微软雅黑" w:hAnsi="微软雅黑" w:cs="微软雅黑"/>
          <w:sz w:val="22"/>
          <w:szCs w:val="28"/>
        </w:rPr>
      </w:pPr>
      <w:r>
        <w:rPr>
          <w:rFonts w:ascii="微软雅黑" w:eastAsia="微软雅黑" w:hAnsi="微软雅黑" w:cs="微软雅黑" w:hint="eastAsia"/>
          <w:sz w:val="22"/>
          <w:szCs w:val="28"/>
        </w:rPr>
        <w:t>在上课人数处可修改具体人名。</w:t>
      </w:r>
    </w:p>
    <w:p w:rsidR="00E139AD" w:rsidRDefault="00E139AD" w:rsidP="00E139AD">
      <w:pPr>
        <w:numPr>
          <w:ilvl w:val="0"/>
          <w:numId w:val="6"/>
        </w:numPr>
        <w:jc w:val="left"/>
        <w:rPr>
          <w:rFonts w:ascii="微软雅黑" w:eastAsia="微软雅黑" w:hAnsi="微软雅黑" w:cs="微软雅黑"/>
          <w:sz w:val="22"/>
          <w:szCs w:val="28"/>
        </w:rPr>
      </w:pPr>
      <w:r>
        <w:rPr>
          <w:rFonts w:ascii="微软雅黑" w:eastAsia="微软雅黑" w:hAnsi="微软雅黑" w:cs="微软雅黑" w:hint="eastAsia"/>
          <w:sz w:val="22"/>
          <w:szCs w:val="28"/>
        </w:rPr>
        <w:t>教材可以关联班级，不知道班级的可以直接输入数量（购买时为备用书），输入数量和选择班级只能二选一，当同时存在时则不能提交，需要手动删除其中一项</w:t>
      </w:r>
    </w:p>
    <w:p w:rsidR="00E139AD" w:rsidRDefault="00E139AD" w:rsidP="00E139AD">
      <w:pPr>
        <w:jc w:val="left"/>
      </w:pPr>
      <w:r>
        <w:rPr>
          <w:noProof/>
        </w:rPr>
        <w:drawing>
          <wp:inline distT="0" distB="0" distL="114300" distR="114300" wp14:anchorId="58B5F21D" wp14:editId="57161854">
            <wp:extent cx="5270500" cy="3126740"/>
            <wp:effectExtent l="0" t="0" r="0" b="10160"/>
            <wp:docPr id="20"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9"/>
                    <pic:cNvPicPr>
                      <a:picLocks noChangeAspect="1"/>
                    </pic:cNvPicPr>
                  </pic:nvPicPr>
                  <pic:blipFill>
                    <a:blip r:embed="rId26"/>
                    <a:stretch>
                      <a:fillRect/>
                    </a:stretch>
                  </pic:blipFill>
                  <pic:spPr>
                    <a:xfrm>
                      <a:off x="0" y="0"/>
                      <a:ext cx="5270500" cy="3126740"/>
                    </a:xfrm>
                    <a:prstGeom prst="rect">
                      <a:avLst/>
                    </a:prstGeom>
                    <a:noFill/>
                    <a:ln>
                      <a:noFill/>
                    </a:ln>
                  </pic:spPr>
                </pic:pic>
              </a:graphicData>
            </a:graphic>
          </wp:inline>
        </w:drawing>
      </w:r>
    </w:p>
    <w:p w:rsidR="00E139AD" w:rsidRDefault="00E139AD" w:rsidP="00E139AD">
      <w:pPr>
        <w:jc w:val="left"/>
        <w:rPr>
          <w:rFonts w:ascii="微软雅黑" w:eastAsia="微软雅黑" w:hAnsi="微软雅黑" w:cs="微软雅黑"/>
          <w:color w:val="FF0000"/>
          <w:sz w:val="18"/>
          <w:szCs w:val="18"/>
        </w:rPr>
      </w:pPr>
      <w:r>
        <w:rPr>
          <w:rFonts w:ascii="微软雅黑" w:eastAsia="微软雅黑" w:hAnsi="微软雅黑" w:cs="微软雅黑" w:hint="eastAsia"/>
          <w:color w:val="FF0000"/>
          <w:sz w:val="18"/>
          <w:szCs w:val="18"/>
        </w:rPr>
        <w:t>注：通过认领的课程，班级信息在“新增上课班级中”，请手动勾选确认。添加班级时，筛选条件必须选择</w:t>
      </w:r>
      <w:r>
        <w:rPr>
          <w:rFonts w:ascii="微软雅黑" w:eastAsia="微软雅黑" w:hAnsi="微软雅黑" w:cs="微软雅黑" w:hint="eastAsia"/>
          <w:color w:val="FF0000"/>
          <w:sz w:val="18"/>
          <w:szCs w:val="18"/>
        </w:rPr>
        <w:lastRenderedPageBreak/>
        <w:t>年级才能够搜索</w:t>
      </w:r>
    </w:p>
    <w:p w:rsidR="00E139AD" w:rsidRDefault="00E139AD" w:rsidP="00E139AD">
      <w:pPr>
        <w:jc w:val="left"/>
      </w:pPr>
      <w:r>
        <w:rPr>
          <w:noProof/>
        </w:rPr>
        <w:drawing>
          <wp:inline distT="0" distB="0" distL="114300" distR="114300" wp14:anchorId="00CDDE88" wp14:editId="74DEAB25">
            <wp:extent cx="5271135" cy="3001645"/>
            <wp:effectExtent l="0" t="0" r="12065" b="8255"/>
            <wp:docPr id="7"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0"/>
                    <pic:cNvPicPr>
                      <a:picLocks noChangeAspect="1"/>
                    </pic:cNvPicPr>
                  </pic:nvPicPr>
                  <pic:blipFill>
                    <a:blip r:embed="rId27"/>
                    <a:stretch>
                      <a:fillRect/>
                    </a:stretch>
                  </pic:blipFill>
                  <pic:spPr>
                    <a:xfrm>
                      <a:off x="0" y="0"/>
                      <a:ext cx="5271135" cy="3001645"/>
                    </a:xfrm>
                    <a:prstGeom prst="rect">
                      <a:avLst/>
                    </a:prstGeom>
                    <a:noFill/>
                    <a:ln>
                      <a:noFill/>
                    </a:ln>
                  </pic:spPr>
                </pic:pic>
              </a:graphicData>
            </a:graphic>
          </wp:inline>
        </w:drawing>
      </w:r>
    </w:p>
    <w:p w:rsidR="00E139AD" w:rsidRDefault="00E139AD" w:rsidP="00E139AD">
      <w:pPr>
        <w:numPr>
          <w:ilvl w:val="0"/>
          <w:numId w:val="6"/>
        </w:numPr>
        <w:jc w:val="left"/>
        <w:rPr>
          <w:rFonts w:ascii="微软雅黑" w:eastAsia="微软雅黑" w:hAnsi="微软雅黑" w:cs="微软雅黑"/>
          <w:sz w:val="22"/>
          <w:szCs w:val="28"/>
        </w:rPr>
      </w:pPr>
      <w:r>
        <w:rPr>
          <w:rFonts w:ascii="微软雅黑" w:eastAsia="微软雅黑" w:hAnsi="微软雅黑" w:cs="微软雅黑" w:hint="eastAsia"/>
          <w:sz w:val="22"/>
          <w:szCs w:val="28"/>
        </w:rPr>
        <w:t>选修课无法确定班级的，可以根据上课人数，点击输入订书数量</w:t>
      </w:r>
    </w:p>
    <w:p w:rsidR="00E139AD" w:rsidRDefault="00E139AD" w:rsidP="00E139AD">
      <w:pPr>
        <w:jc w:val="left"/>
      </w:pPr>
      <w:r>
        <w:rPr>
          <w:noProof/>
        </w:rPr>
        <w:drawing>
          <wp:inline distT="0" distB="0" distL="114300" distR="114300" wp14:anchorId="0DEE5385" wp14:editId="0B06D6E2">
            <wp:extent cx="5268595" cy="2464435"/>
            <wp:effectExtent l="0" t="0" r="1905" b="12065"/>
            <wp:docPr id="2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1"/>
                    <pic:cNvPicPr>
                      <a:picLocks noChangeAspect="1"/>
                    </pic:cNvPicPr>
                  </pic:nvPicPr>
                  <pic:blipFill>
                    <a:blip r:embed="rId28"/>
                    <a:stretch>
                      <a:fillRect/>
                    </a:stretch>
                  </pic:blipFill>
                  <pic:spPr>
                    <a:xfrm>
                      <a:off x="0" y="0"/>
                      <a:ext cx="5268595" cy="2464435"/>
                    </a:xfrm>
                    <a:prstGeom prst="rect">
                      <a:avLst/>
                    </a:prstGeom>
                    <a:noFill/>
                    <a:ln>
                      <a:noFill/>
                    </a:ln>
                  </pic:spPr>
                </pic:pic>
              </a:graphicData>
            </a:graphic>
          </wp:inline>
        </w:drawing>
      </w:r>
    </w:p>
    <w:p w:rsidR="00E139AD" w:rsidRDefault="00E139AD" w:rsidP="00E139AD">
      <w:pPr>
        <w:jc w:val="left"/>
      </w:pPr>
      <w:r>
        <w:rPr>
          <w:noProof/>
        </w:rPr>
        <w:lastRenderedPageBreak/>
        <w:drawing>
          <wp:inline distT="0" distB="0" distL="114300" distR="114300" wp14:anchorId="4290D6B5" wp14:editId="4989A5AF">
            <wp:extent cx="5269230" cy="2515870"/>
            <wp:effectExtent l="0" t="0" r="1270" b="11430"/>
            <wp:docPr id="3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2"/>
                    <pic:cNvPicPr>
                      <a:picLocks noChangeAspect="1"/>
                    </pic:cNvPicPr>
                  </pic:nvPicPr>
                  <pic:blipFill>
                    <a:blip r:embed="rId29"/>
                    <a:stretch>
                      <a:fillRect/>
                    </a:stretch>
                  </pic:blipFill>
                  <pic:spPr>
                    <a:xfrm>
                      <a:off x="0" y="0"/>
                      <a:ext cx="5269230" cy="2515870"/>
                    </a:xfrm>
                    <a:prstGeom prst="rect">
                      <a:avLst/>
                    </a:prstGeom>
                    <a:noFill/>
                    <a:ln>
                      <a:noFill/>
                    </a:ln>
                  </pic:spPr>
                </pic:pic>
              </a:graphicData>
            </a:graphic>
          </wp:inline>
        </w:drawing>
      </w:r>
    </w:p>
    <w:p w:rsidR="00E139AD" w:rsidRDefault="00E139AD" w:rsidP="00E139AD">
      <w:pPr>
        <w:jc w:val="left"/>
      </w:pPr>
      <w:r>
        <w:rPr>
          <w:noProof/>
        </w:rPr>
        <w:drawing>
          <wp:inline distT="0" distB="0" distL="114300" distR="114300" wp14:anchorId="3E2C0F59" wp14:editId="3B55B11C">
            <wp:extent cx="5273675" cy="2824480"/>
            <wp:effectExtent l="0" t="0" r="9525" b="7620"/>
            <wp:docPr id="3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
                    <pic:cNvPicPr>
                      <a:picLocks noChangeAspect="1"/>
                    </pic:cNvPicPr>
                  </pic:nvPicPr>
                  <pic:blipFill>
                    <a:blip r:embed="rId30"/>
                    <a:stretch>
                      <a:fillRect/>
                    </a:stretch>
                  </pic:blipFill>
                  <pic:spPr>
                    <a:xfrm>
                      <a:off x="0" y="0"/>
                      <a:ext cx="5273675" cy="2824480"/>
                    </a:xfrm>
                    <a:prstGeom prst="rect">
                      <a:avLst/>
                    </a:prstGeom>
                    <a:noFill/>
                    <a:ln>
                      <a:noFill/>
                    </a:ln>
                  </pic:spPr>
                </pic:pic>
              </a:graphicData>
            </a:graphic>
          </wp:inline>
        </w:drawing>
      </w:r>
    </w:p>
    <w:p w:rsidR="00E139AD" w:rsidRDefault="00E139AD" w:rsidP="00E139AD">
      <w:pPr>
        <w:jc w:val="left"/>
      </w:pPr>
    </w:p>
    <w:p w:rsidR="00E139AD" w:rsidRDefault="00E139AD" w:rsidP="00E139AD">
      <w:pPr>
        <w:jc w:val="left"/>
      </w:pPr>
    </w:p>
    <w:p w:rsidR="00E139AD" w:rsidRDefault="00E139AD" w:rsidP="00E139AD">
      <w:pPr>
        <w:numPr>
          <w:ilvl w:val="0"/>
          <w:numId w:val="5"/>
        </w:numPr>
        <w:jc w:val="left"/>
        <w:rPr>
          <w:rFonts w:ascii="微软雅黑" w:eastAsia="微软雅黑" w:hAnsi="微软雅黑" w:cs="微软雅黑"/>
          <w:sz w:val="22"/>
          <w:szCs w:val="28"/>
        </w:rPr>
      </w:pPr>
      <w:r>
        <w:rPr>
          <w:rFonts w:ascii="微软雅黑" w:eastAsia="微软雅黑" w:hAnsi="微软雅黑" w:cs="微软雅黑" w:hint="eastAsia"/>
          <w:sz w:val="22"/>
          <w:szCs w:val="28"/>
        </w:rPr>
        <w:t>点击提交，确认，进入教材选用页面查看已提交的课程。</w:t>
      </w:r>
    </w:p>
    <w:p w:rsidR="00E139AD" w:rsidRDefault="00E139AD" w:rsidP="00E139AD">
      <w:pPr>
        <w:jc w:val="left"/>
        <w:rPr>
          <w:rFonts w:ascii="微软雅黑" w:eastAsia="微软雅黑" w:hAnsi="微软雅黑" w:cs="微软雅黑"/>
          <w:sz w:val="22"/>
          <w:szCs w:val="28"/>
        </w:rPr>
      </w:pPr>
      <w:r>
        <w:rPr>
          <w:noProof/>
        </w:rPr>
        <w:lastRenderedPageBreak/>
        <w:drawing>
          <wp:inline distT="0" distB="0" distL="114300" distR="114300" wp14:anchorId="5DACF156" wp14:editId="4EB35445">
            <wp:extent cx="5271770" cy="3133090"/>
            <wp:effectExtent l="0" t="0" r="11430" b="3810"/>
            <wp:docPr id="14"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21"/>
                    <pic:cNvPicPr>
                      <a:picLocks noChangeAspect="1"/>
                    </pic:cNvPicPr>
                  </pic:nvPicPr>
                  <pic:blipFill>
                    <a:blip r:embed="rId31"/>
                    <a:stretch>
                      <a:fillRect/>
                    </a:stretch>
                  </pic:blipFill>
                  <pic:spPr>
                    <a:xfrm>
                      <a:off x="0" y="0"/>
                      <a:ext cx="5271770" cy="3133090"/>
                    </a:xfrm>
                    <a:prstGeom prst="rect">
                      <a:avLst/>
                    </a:prstGeom>
                    <a:noFill/>
                    <a:ln>
                      <a:noFill/>
                    </a:ln>
                  </pic:spPr>
                </pic:pic>
              </a:graphicData>
            </a:graphic>
          </wp:inline>
        </w:drawing>
      </w:r>
    </w:p>
    <w:p w:rsidR="00E139AD" w:rsidRDefault="00E139AD" w:rsidP="00E139AD">
      <w:pPr>
        <w:jc w:val="left"/>
      </w:pPr>
    </w:p>
    <w:p w:rsidR="00E139AD" w:rsidRDefault="00E139AD" w:rsidP="00E139AD">
      <w:pPr>
        <w:jc w:val="left"/>
      </w:pPr>
    </w:p>
    <w:p w:rsidR="00E139AD" w:rsidRDefault="00E139AD" w:rsidP="00E139AD">
      <w:pPr>
        <w:jc w:val="left"/>
      </w:pPr>
    </w:p>
    <w:p w:rsidR="00E139AD" w:rsidRDefault="00E139AD" w:rsidP="00E139AD">
      <w:pPr>
        <w:jc w:val="left"/>
        <w:rPr>
          <w:rFonts w:ascii="微软雅黑" w:eastAsia="微软雅黑" w:hAnsi="微软雅黑" w:cs="微软雅黑"/>
          <w:sz w:val="22"/>
          <w:szCs w:val="28"/>
        </w:rPr>
      </w:pPr>
    </w:p>
    <w:p w:rsidR="00E139AD" w:rsidRDefault="00E139AD" w:rsidP="00E139AD">
      <w:pPr>
        <w:jc w:val="left"/>
        <w:rPr>
          <w:rFonts w:ascii="微软雅黑" w:eastAsia="微软雅黑" w:hAnsi="微软雅黑" w:cs="微软雅黑"/>
          <w:sz w:val="22"/>
          <w:szCs w:val="28"/>
        </w:rPr>
      </w:pPr>
    </w:p>
    <w:p w:rsidR="00E139AD" w:rsidRDefault="00E139AD" w:rsidP="00E139AD">
      <w:pPr>
        <w:jc w:val="center"/>
        <w:rPr>
          <w:rFonts w:ascii="微软雅黑" w:eastAsia="微软雅黑" w:hAnsi="微软雅黑" w:cs="微软雅黑"/>
          <w:sz w:val="36"/>
          <w:szCs w:val="44"/>
        </w:rPr>
      </w:pPr>
      <w:r>
        <w:rPr>
          <w:rFonts w:ascii="微软雅黑" w:eastAsia="微软雅黑" w:hAnsi="微软雅黑" w:cs="微软雅黑" w:hint="eastAsia"/>
          <w:sz w:val="36"/>
          <w:szCs w:val="44"/>
        </w:rPr>
        <w:t>常见问题处理办法</w:t>
      </w:r>
    </w:p>
    <w:p w:rsidR="00E139AD" w:rsidRDefault="00E139AD" w:rsidP="00E139AD">
      <w:pPr>
        <w:jc w:val="center"/>
        <w:rPr>
          <w:rFonts w:ascii="微软雅黑" w:eastAsia="微软雅黑" w:hAnsi="微软雅黑" w:cs="微软雅黑"/>
          <w:sz w:val="36"/>
          <w:szCs w:val="44"/>
        </w:rPr>
      </w:pPr>
      <w:r>
        <w:rPr>
          <w:rFonts w:ascii="微软雅黑" w:eastAsia="微软雅黑" w:hAnsi="微软雅黑" w:cs="微软雅黑" w:hint="eastAsia"/>
          <w:sz w:val="36"/>
          <w:szCs w:val="44"/>
        </w:rPr>
        <w:t>Q&amp;A</w:t>
      </w:r>
    </w:p>
    <w:p w:rsidR="00E139AD" w:rsidRDefault="00E139AD" w:rsidP="00E139AD">
      <w:pPr>
        <w:jc w:val="center"/>
        <w:rPr>
          <w:rFonts w:ascii="微软雅黑" w:eastAsia="微软雅黑" w:hAnsi="微软雅黑" w:cs="微软雅黑"/>
          <w:sz w:val="36"/>
          <w:szCs w:val="44"/>
        </w:rPr>
      </w:pPr>
    </w:p>
    <w:p w:rsidR="00E139AD" w:rsidRDefault="00E139AD" w:rsidP="00E139AD">
      <w:pPr>
        <w:numPr>
          <w:ilvl w:val="0"/>
          <w:numId w:val="7"/>
        </w:numPr>
        <w:jc w:val="left"/>
        <w:rPr>
          <w:rFonts w:ascii="微软雅黑" w:eastAsia="微软雅黑" w:hAnsi="微软雅黑" w:cs="微软雅黑"/>
          <w:sz w:val="24"/>
          <w:szCs w:val="32"/>
        </w:rPr>
      </w:pPr>
      <w:r>
        <w:rPr>
          <w:rFonts w:ascii="微软雅黑" w:eastAsia="微软雅黑" w:hAnsi="微软雅黑" w:cs="微软雅黑" w:hint="eastAsia"/>
          <w:sz w:val="24"/>
          <w:szCs w:val="32"/>
        </w:rPr>
        <w:t>Q：教材选用后，可否进行重新选用？怎么选？</w:t>
      </w:r>
    </w:p>
    <w:p w:rsidR="00E139AD" w:rsidRDefault="00E139AD" w:rsidP="00E139AD">
      <w:pPr>
        <w:jc w:val="left"/>
        <w:rPr>
          <w:rFonts w:ascii="微软雅黑" w:eastAsia="微软雅黑" w:hAnsi="微软雅黑" w:cs="微软雅黑"/>
          <w:sz w:val="24"/>
          <w:szCs w:val="32"/>
        </w:rPr>
      </w:pPr>
      <w:r>
        <w:rPr>
          <w:rFonts w:ascii="微软雅黑" w:eastAsia="微软雅黑" w:hAnsi="微软雅黑" w:cs="微软雅黑" w:hint="eastAsia"/>
          <w:sz w:val="24"/>
          <w:szCs w:val="32"/>
        </w:rPr>
        <w:t>A：可以。</w:t>
      </w:r>
    </w:p>
    <w:p w:rsidR="00E139AD" w:rsidRDefault="00E139AD" w:rsidP="00E139AD">
      <w:pPr>
        <w:jc w:val="left"/>
        <w:rPr>
          <w:rFonts w:ascii="微软雅黑" w:eastAsia="微软雅黑" w:hAnsi="微软雅黑" w:cs="微软雅黑"/>
          <w:sz w:val="24"/>
          <w:szCs w:val="32"/>
        </w:rPr>
      </w:pPr>
      <w:r>
        <w:rPr>
          <w:rFonts w:ascii="微软雅黑" w:eastAsia="微软雅黑" w:hAnsi="微软雅黑" w:cs="微软雅黑" w:hint="eastAsia"/>
          <w:sz w:val="24"/>
          <w:szCs w:val="32"/>
        </w:rPr>
        <w:t>①状态未审核。在已选用列表中，已选用教材的课程状态为“已提交待审核”，可点击“重新选用”，删除已选教材后，可重新教材选用。</w:t>
      </w:r>
    </w:p>
    <w:p w:rsidR="00E139AD" w:rsidRDefault="00E139AD" w:rsidP="00E139AD">
      <w:pPr>
        <w:jc w:val="left"/>
      </w:pPr>
      <w:r>
        <w:rPr>
          <w:noProof/>
        </w:rPr>
        <w:lastRenderedPageBreak/>
        <w:drawing>
          <wp:inline distT="0" distB="0" distL="114300" distR="114300" wp14:anchorId="0EA34750" wp14:editId="28F3922B">
            <wp:extent cx="5271135" cy="3512820"/>
            <wp:effectExtent l="0" t="0" r="12065" b="5080"/>
            <wp:docPr id="15"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24"/>
                    <pic:cNvPicPr>
                      <a:picLocks noChangeAspect="1"/>
                    </pic:cNvPicPr>
                  </pic:nvPicPr>
                  <pic:blipFill>
                    <a:blip r:embed="rId32"/>
                    <a:stretch>
                      <a:fillRect/>
                    </a:stretch>
                  </pic:blipFill>
                  <pic:spPr>
                    <a:xfrm>
                      <a:off x="0" y="0"/>
                      <a:ext cx="5271135" cy="3512820"/>
                    </a:xfrm>
                    <a:prstGeom prst="rect">
                      <a:avLst/>
                    </a:prstGeom>
                    <a:noFill/>
                    <a:ln>
                      <a:noFill/>
                    </a:ln>
                  </pic:spPr>
                </pic:pic>
              </a:graphicData>
            </a:graphic>
          </wp:inline>
        </w:drawing>
      </w:r>
    </w:p>
    <w:p w:rsidR="00E139AD" w:rsidRDefault="00E139AD" w:rsidP="00E139AD">
      <w:pPr>
        <w:jc w:val="left"/>
      </w:pPr>
    </w:p>
    <w:p w:rsidR="00E139AD" w:rsidRDefault="00E139AD" w:rsidP="00E139AD">
      <w:pPr>
        <w:jc w:val="left"/>
        <w:rPr>
          <w:rFonts w:ascii="微软雅黑" w:eastAsia="微软雅黑" w:hAnsi="微软雅黑" w:cs="微软雅黑"/>
          <w:sz w:val="24"/>
          <w:szCs w:val="32"/>
        </w:rPr>
      </w:pPr>
      <w:r>
        <w:rPr>
          <w:rFonts w:ascii="微软雅黑" w:eastAsia="微软雅黑" w:hAnsi="微软雅黑" w:cs="微软雅黑" w:hint="eastAsia"/>
          <w:sz w:val="24"/>
          <w:szCs w:val="32"/>
        </w:rPr>
        <w:t>②状态已审核。在已选用列表中，已选用教材的课程状态为“教务处审核通过</w:t>
      </w:r>
    </w:p>
    <w:p w:rsidR="00E139AD" w:rsidRDefault="00E139AD" w:rsidP="00E139AD">
      <w:pPr>
        <w:jc w:val="left"/>
        <w:rPr>
          <w:rFonts w:ascii="微软雅黑" w:eastAsia="微软雅黑" w:hAnsi="微软雅黑" w:cs="微软雅黑"/>
          <w:sz w:val="24"/>
          <w:szCs w:val="32"/>
        </w:rPr>
      </w:pPr>
      <w:r>
        <w:rPr>
          <w:rFonts w:ascii="微软雅黑" w:eastAsia="微软雅黑" w:hAnsi="微软雅黑" w:cs="微软雅黑" w:hint="eastAsia"/>
          <w:sz w:val="24"/>
          <w:szCs w:val="32"/>
        </w:rPr>
        <w:t>”，可点击“申请重选”，待教务处同意后，删除已选教材，可重新教材选用。</w:t>
      </w:r>
    </w:p>
    <w:p w:rsidR="00E139AD" w:rsidRDefault="00E139AD" w:rsidP="00E139AD">
      <w:pPr>
        <w:jc w:val="left"/>
      </w:pPr>
      <w:r>
        <w:rPr>
          <w:noProof/>
        </w:rPr>
        <w:drawing>
          <wp:inline distT="0" distB="0" distL="114300" distR="114300" wp14:anchorId="7FED9981" wp14:editId="5926E75E">
            <wp:extent cx="5269230" cy="3483610"/>
            <wp:effectExtent l="0" t="0" r="1270" b="8890"/>
            <wp:docPr id="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5"/>
                    <pic:cNvPicPr>
                      <a:picLocks noChangeAspect="1"/>
                    </pic:cNvPicPr>
                  </pic:nvPicPr>
                  <pic:blipFill>
                    <a:blip r:embed="rId33"/>
                    <a:stretch>
                      <a:fillRect/>
                    </a:stretch>
                  </pic:blipFill>
                  <pic:spPr>
                    <a:xfrm>
                      <a:off x="0" y="0"/>
                      <a:ext cx="5269230" cy="3483610"/>
                    </a:xfrm>
                    <a:prstGeom prst="rect">
                      <a:avLst/>
                    </a:prstGeom>
                    <a:noFill/>
                    <a:ln>
                      <a:noFill/>
                    </a:ln>
                  </pic:spPr>
                </pic:pic>
              </a:graphicData>
            </a:graphic>
          </wp:inline>
        </w:drawing>
      </w:r>
    </w:p>
    <w:p w:rsidR="00E139AD" w:rsidRDefault="00E139AD" w:rsidP="00E139AD">
      <w:pPr>
        <w:jc w:val="left"/>
      </w:pPr>
    </w:p>
    <w:p w:rsidR="00E139AD" w:rsidRDefault="00E139AD" w:rsidP="00E139AD">
      <w:pPr>
        <w:numPr>
          <w:ilvl w:val="0"/>
          <w:numId w:val="7"/>
        </w:numPr>
        <w:jc w:val="left"/>
        <w:rPr>
          <w:rFonts w:ascii="微软雅黑" w:eastAsia="微软雅黑" w:hAnsi="微软雅黑" w:cs="微软雅黑"/>
          <w:sz w:val="24"/>
          <w:szCs w:val="32"/>
        </w:rPr>
      </w:pPr>
      <w:r>
        <w:rPr>
          <w:rFonts w:ascii="微软雅黑" w:eastAsia="微软雅黑" w:hAnsi="微软雅黑" w:cs="微软雅黑" w:hint="eastAsia"/>
          <w:sz w:val="24"/>
          <w:szCs w:val="32"/>
        </w:rPr>
        <w:t>Q：教材选用后被驳回，怎如何处理？</w:t>
      </w:r>
    </w:p>
    <w:p w:rsidR="00E139AD" w:rsidRDefault="00E139AD" w:rsidP="00E139AD">
      <w:pPr>
        <w:jc w:val="left"/>
        <w:rPr>
          <w:rFonts w:ascii="微软雅黑" w:eastAsia="微软雅黑" w:hAnsi="微软雅黑" w:cs="微软雅黑"/>
          <w:sz w:val="24"/>
          <w:szCs w:val="32"/>
        </w:rPr>
      </w:pPr>
      <w:r>
        <w:rPr>
          <w:rFonts w:ascii="微软雅黑" w:eastAsia="微软雅黑" w:hAnsi="微软雅黑" w:cs="微软雅黑" w:hint="eastAsia"/>
          <w:sz w:val="24"/>
          <w:szCs w:val="32"/>
        </w:rPr>
        <w:lastRenderedPageBreak/>
        <w:t>A：在已选用教材列表中，可查看被驳回的课程教材，点击状态，可查看被驳回的原因，点击“重新选用”即可重新对此课程进行教材选用。</w:t>
      </w:r>
    </w:p>
    <w:p w:rsidR="00E139AD" w:rsidRDefault="00E139AD" w:rsidP="00E139AD">
      <w:pPr>
        <w:jc w:val="left"/>
        <w:rPr>
          <w:rFonts w:ascii="微软雅黑" w:eastAsia="微软雅黑" w:hAnsi="微软雅黑" w:cs="微软雅黑"/>
          <w:sz w:val="24"/>
          <w:szCs w:val="32"/>
        </w:rPr>
      </w:pPr>
      <w:r>
        <w:rPr>
          <w:noProof/>
        </w:rPr>
        <w:drawing>
          <wp:inline distT="0" distB="0" distL="114300" distR="114300" wp14:anchorId="3B14917B" wp14:editId="1F1DF141">
            <wp:extent cx="5273040" cy="3439795"/>
            <wp:effectExtent l="0" t="0" r="10160" b="1905"/>
            <wp:docPr id="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6"/>
                    <pic:cNvPicPr>
                      <a:picLocks noChangeAspect="1"/>
                    </pic:cNvPicPr>
                  </pic:nvPicPr>
                  <pic:blipFill>
                    <a:blip r:embed="rId34"/>
                    <a:stretch>
                      <a:fillRect/>
                    </a:stretch>
                  </pic:blipFill>
                  <pic:spPr>
                    <a:xfrm>
                      <a:off x="0" y="0"/>
                      <a:ext cx="5273040" cy="3439795"/>
                    </a:xfrm>
                    <a:prstGeom prst="rect">
                      <a:avLst/>
                    </a:prstGeom>
                    <a:noFill/>
                    <a:ln>
                      <a:noFill/>
                    </a:ln>
                  </pic:spPr>
                </pic:pic>
              </a:graphicData>
            </a:graphic>
          </wp:inline>
        </w:drawing>
      </w:r>
    </w:p>
    <w:p w:rsidR="00E139AD" w:rsidRDefault="00E139AD" w:rsidP="00E139AD">
      <w:pPr>
        <w:jc w:val="left"/>
      </w:pPr>
    </w:p>
    <w:p w:rsidR="00E139AD" w:rsidRDefault="00E139AD" w:rsidP="00E139AD">
      <w:pPr>
        <w:numPr>
          <w:ilvl w:val="0"/>
          <w:numId w:val="7"/>
        </w:numPr>
        <w:jc w:val="left"/>
        <w:rPr>
          <w:rFonts w:ascii="微软雅黑" w:eastAsia="微软雅黑" w:hAnsi="微软雅黑" w:cs="微软雅黑"/>
          <w:sz w:val="24"/>
          <w:szCs w:val="32"/>
        </w:rPr>
      </w:pPr>
      <w:r>
        <w:rPr>
          <w:rFonts w:ascii="微软雅黑" w:eastAsia="微软雅黑" w:hAnsi="微软雅黑" w:cs="微软雅黑" w:hint="eastAsia"/>
          <w:sz w:val="24"/>
          <w:szCs w:val="32"/>
        </w:rPr>
        <w:t>课程教材状态为订单已生成，如需替换教材联系教务处或供应商进行教材替换。</w:t>
      </w:r>
    </w:p>
    <w:p w:rsidR="00E139AD" w:rsidRDefault="00E139AD" w:rsidP="00E139AD">
      <w:pPr>
        <w:jc w:val="left"/>
        <w:rPr>
          <w:rFonts w:ascii="微软雅黑" w:eastAsia="微软雅黑" w:hAnsi="微软雅黑" w:cs="微软雅黑"/>
          <w:sz w:val="24"/>
          <w:szCs w:val="32"/>
        </w:rPr>
      </w:pPr>
      <w:r>
        <w:rPr>
          <w:noProof/>
        </w:rPr>
        <w:drawing>
          <wp:inline distT="0" distB="0" distL="114300" distR="114300" wp14:anchorId="7C3C1986" wp14:editId="28AC2AC8">
            <wp:extent cx="5271135" cy="3393440"/>
            <wp:effectExtent l="0" t="0" r="12065" b="10160"/>
            <wp:docPr id="21"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7"/>
                    <pic:cNvPicPr>
                      <a:picLocks noChangeAspect="1"/>
                    </pic:cNvPicPr>
                  </pic:nvPicPr>
                  <pic:blipFill>
                    <a:blip r:embed="rId35"/>
                    <a:stretch>
                      <a:fillRect/>
                    </a:stretch>
                  </pic:blipFill>
                  <pic:spPr>
                    <a:xfrm>
                      <a:off x="0" y="0"/>
                      <a:ext cx="5271135" cy="3393440"/>
                    </a:xfrm>
                    <a:prstGeom prst="rect">
                      <a:avLst/>
                    </a:prstGeom>
                    <a:noFill/>
                    <a:ln>
                      <a:noFill/>
                    </a:ln>
                  </pic:spPr>
                </pic:pic>
              </a:graphicData>
            </a:graphic>
          </wp:inline>
        </w:drawing>
      </w:r>
    </w:p>
    <w:p w:rsidR="00E139AD" w:rsidRDefault="00E139AD" w:rsidP="00E139AD">
      <w:pPr>
        <w:outlineLvl w:val="0"/>
        <w:rPr>
          <w:rFonts w:ascii="黑体" w:eastAsia="黑体" w:hAnsi="黑体" w:cs="黑体"/>
          <w:b/>
          <w:bCs/>
          <w:sz w:val="52"/>
          <w:szCs w:val="52"/>
        </w:rPr>
      </w:pPr>
      <w:bookmarkStart w:id="1" w:name="_Toc13598"/>
      <w:bookmarkStart w:id="2" w:name="_Toc17435"/>
      <w:bookmarkStart w:id="3" w:name="_Toc28357"/>
      <w:bookmarkStart w:id="4" w:name="_Toc13851"/>
      <w:bookmarkStart w:id="5" w:name="_Toc22042"/>
    </w:p>
    <w:p w:rsidR="00E139AD" w:rsidRDefault="00E139AD" w:rsidP="00E139AD">
      <w:pPr>
        <w:jc w:val="center"/>
        <w:outlineLvl w:val="0"/>
        <w:rPr>
          <w:rFonts w:ascii="黑体" w:eastAsia="黑体" w:hAnsi="黑体" w:cs="黑体"/>
          <w:b/>
          <w:bCs/>
          <w:sz w:val="52"/>
          <w:szCs w:val="52"/>
        </w:rPr>
      </w:pPr>
      <w:r>
        <w:rPr>
          <w:rFonts w:ascii="黑体" w:eastAsia="黑体" w:hAnsi="黑体" w:cs="黑体" w:hint="eastAsia"/>
          <w:b/>
          <w:bCs/>
          <w:sz w:val="52"/>
          <w:szCs w:val="52"/>
        </w:rPr>
        <w:t>管理端使用说明书</w:t>
      </w:r>
      <w:bookmarkEnd w:id="1"/>
      <w:bookmarkEnd w:id="2"/>
      <w:bookmarkEnd w:id="3"/>
      <w:bookmarkEnd w:id="4"/>
      <w:bookmarkEnd w:id="5"/>
    </w:p>
    <w:bookmarkStart w:id="6" w:name="_Toc7595"/>
    <w:bookmarkStart w:id="7" w:name="_Toc16769"/>
    <w:bookmarkStart w:id="8" w:name="_Toc6290"/>
    <w:bookmarkStart w:id="9" w:name="_Toc6060"/>
    <w:bookmarkStart w:id="10" w:name="_Toc16448"/>
    <w:p w:rsidR="00E139AD" w:rsidRDefault="00E139AD" w:rsidP="00E139AD">
      <w:pPr>
        <w:jc w:val="center"/>
        <w:outlineLvl w:val="0"/>
        <w:rPr>
          <w:rFonts w:ascii="黑体" w:eastAsia="黑体" w:hAnsi="黑体" w:cs="黑体"/>
          <w:sz w:val="32"/>
          <w:szCs w:val="32"/>
        </w:rPr>
      </w:pPr>
      <w:r>
        <w:rPr>
          <w:rFonts w:ascii="黑体" w:eastAsia="黑体" w:hAnsi="黑体" w:cs="黑体" w:hint="eastAsia"/>
          <w:sz w:val="32"/>
          <w:szCs w:val="32"/>
        </w:rPr>
        <w:fldChar w:fldCharType="begin"/>
      </w:r>
      <w:r>
        <w:rPr>
          <w:rFonts w:ascii="黑体" w:eastAsia="黑体" w:hAnsi="黑体" w:cs="黑体" w:hint="eastAsia"/>
          <w:sz w:val="32"/>
          <w:szCs w:val="32"/>
        </w:rPr>
        <w:instrText xml:space="preserve"> HYPERLINK "http://www.changxianggu.com" </w:instrText>
      </w:r>
      <w:r>
        <w:rPr>
          <w:rFonts w:ascii="黑体" w:eastAsia="黑体" w:hAnsi="黑体" w:cs="黑体" w:hint="eastAsia"/>
          <w:sz w:val="32"/>
          <w:szCs w:val="32"/>
        </w:rPr>
        <w:fldChar w:fldCharType="separate"/>
      </w:r>
      <w:r>
        <w:rPr>
          <w:rStyle w:val="aa"/>
          <w:rFonts w:ascii="黑体" w:eastAsia="黑体" w:hAnsi="黑体" w:cs="黑体" w:hint="eastAsia"/>
          <w:sz w:val="32"/>
          <w:szCs w:val="32"/>
        </w:rPr>
        <w:t>www.changxianggu.com</w:t>
      </w:r>
      <w:r>
        <w:rPr>
          <w:rFonts w:ascii="黑体" w:eastAsia="黑体" w:hAnsi="黑体" w:cs="黑体" w:hint="eastAsia"/>
          <w:sz w:val="32"/>
          <w:szCs w:val="32"/>
        </w:rPr>
        <w:fldChar w:fldCharType="end"/>
      </w:r>
      <w:bookmarkEnd w:id="6"/>
      <w:bookmarkEnd w:id="7"/>
      <w:bookmarkEnd w:id="8"/>
      <w:bookmarkEnd w:id="9"/>
      <w:bookmarkEnd w:id="10"/>
    </w:p>
    <w:p w:rsidR="00E139AD" w:rsidRDefault="00E139AD" w:rsidP="00E139AD">
      <w:pPr>
        <w:jc w:val="center"/>
        <w:rPr>
          <w:rFonts w:ascii="黑体" w:eastAsia="黑体" w:hAnsi="黑体" w:cs="黑体"/>
          <w:sz w:val="32"/>
          <w:szCs w:val="32"/>
        </w:rPr>
      </w:pPr>
    </w:p>
    <w:p w:rsidR="00E139AD" w:rsidRDefault="00E139AD" w:rsidP="00E139AD">
      <w:pPr>
        <w:jc w:val="center"/>
        <w:rPr>
          <w:rFonts w:ascii="黑体" w:eastAsia="黑体" w:hAnsi="黑体" w:cs="黑体"/>
          <w:sz w:val="32"/>
          <w:szCs w:val="32"/>
        </w:rPr>
      </w:pPr>
    </w:p>
    <w:p w:rsidR="00E139AD" w:rsidRDefault="00E139AD" w:rsidP="00E139AD">
      <w:pPr>
        <w:jc w:val="center"/>
        <w:rPr>
          <w:rFonts w:ascii="微软雅黑" w:eastAsia="微软雅黑" w:hAnsi="微软雅黑" w:cs="微软雅黑"/>
          <w:sz w:val="24"/>
          <w:szCs w:val="32"/>
        </w:rPr>
      </w:pPr>
      <w:r>
        <w:rPr>
          <w:rFonts w:ascii="微软雅黑" w:eastAsia="微软雅黑" w:hAnsi="微软雅黑" w:cs="微软雅黑" w:hint="eastAsia"/>
          <w:b/>
          <w:bCs/>
          <w:color w:val="C00000"/>
          <w:sz w:val="24"/>
          <w:szCs w:val="32"/>
        </w:rPr>
        <w:t>建议您使用谷歌、火狐浏览器，因兼容问题尽量避免使用IE浏览器。</w:t>
      </w:r>
    </w:p>
    <w:p w:rsidR="00E139AD" w:rsidRDefault="00E139AD" w:rsidP="00E139AD">
      <w:pPr>
        <w:jc w:val="center"/>
        <w:rPr>
          <w:rFonts w:ascii="黑体" w:eastAsia="黑体" w:hAnsi="黑体" w:cs="黑体"/>
          <w:sz w:val="32"/>
          <w:szCs w:val="32"/>
        </w:rPr>
      </w:pPr>
    </w:p>
    <w:p w:rsidR="00E139AD" w:rsidRDefault="00E139AD" w:rsidP="00E139AD">
      <w:pPr>
        <w:rPr>
          <w:rFonts w:ascii="黑体" w:eastAsia="黑体" w:hAnsi="黑体" w:cs="黑体"/>
          <w:sz w:val="32"/>
          <w:szCs w:val="32"/>
        </w:rPr>
      </w:pPr>
    </w:p>
    <w:p w:rsidR="00E139AD" w:rsidRDefault="00E139AD" w:rsidP="00E139AD">
      <w:pPr>
        <w:rPr>
          <w:rFonts w:ascii="黑体" w:eastAsia="黑体" w:hAnsi="黑体" w:cs="黑体"/>
          <w:sz w:val="32"/>
          <w:szCs w:val="32"/>
        </w:rPr>
      </w:pPr>
    </w:p>
    <w:p w:rsidR="00E139AD" w:rsidRDefault="00E139AD" w:rsidP="00E139AD">
      <w:pPr>
        <w:rPr>
          <w:rFonts w:ascii="宋体" w:hAnsi="宋体"/>
        </w:rPr>
      </w:pPr>
    </w:p>
    <w:p w:rsidR="00E139AD" w:rsidRDefault="00E139AD" w:rsidP="00E139AD">
      <w:pPr>
        <w:rPr>
          <w:rFonts w:ascii="宋体" w:hAnsi="宋体"/>
        </w:rPr>
      </w:pPr>
    </w:p>
    <w:p w:rsidR="00E139AD" w:rsidRDefault="00E139AD" w:rsidP="00E139AD">
      <w:pPr>
        <w:rPr>
          <w:rFonts w:ascii="宋体" w:hAnsi="宋体"/>
        </w:rPr>
      </w:pPr>
    </w:p>
    <w:p w:rsidR="00E139AD" w:rsidRDefault="00E139AD" w:rsidP="00E139AD"/>
    <w:p w:rsidR="00E139AD" w:rsidRDefault="00E139AD" w:rsidP="00E139AD">
      <w:pPr>
        <w:rPr>
          <w:sz w:val="28"/>
          <w:szCs w:val="28"/>
          <w:highlight w:val="magenta"/>
        </w:rPr>
      </w:pPr>
      <w:bookmarkStart w:id="11" w:name="_Toc5682"/>
      <w:r>
        <w:rPr>
          <w:rFonts w:hint="eastAsia"/>
          <w:sz w:val="28"/>
          <w:szCs w:val="28"/>
        </w:rPr>
        <w:t>进入网站</w:t>
      </w:r>
      <w:hyperlink r:id="rId36" w:history="1">
        <w:r>
          <w:rPr>
            <w:rFonts w:hint="eastAsia"/>
            <w:sz w:val="28"/>
            <w:szCs w:val="28"/>
          </w:rPr>
          <w:t>www.changxianggu.com</w:t>
        </w:r>
      </w:hyperlink>
      <w:r>
        <w:rPr>
          <w:rFonts w:hint="eastAsia"/>
          <w:sz w:val="28"/>
          <w:szCs w:val="28"/>
        </w:rPr>
        <w:t>，点击右上角登录按钮，在新页面中选择</w:t>
      </w:r>
      <w:r>
        <w:rPr>
          <w:rFonts w:hint="eastAsia"/>
          <w:sz w:val="28"/>
          <w:szCs w:val="28"/>
          <w:highlight w:val="yellow"/>
        </w:rPr>
        <w:t>管理端</w:t>
      </w:r>
    </w:p>
    <w:p w:rsidR="00E139AD" w:rsidRDefault="00E139AD" w:rsidP="00E139AD">
      <w:r>
        <w:rPr>
          <w:noProof/>
          <w:sz w:val="28"/>
          <w:szCs w:val="28"/>
        </w:rPr>
        <w:drawing>
          <wp:inline distT="0" distB="0" distL="114300" distR="114300" wp14:anchorId="266D088E" wp14:editId="3FEE01EF">
            <wp:extent cx="4803140" cy="2881630"/>
            <wp:effectExtent l="0" t="0" r="10160" b="1270"/>
            <wp:docPr id="19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图片 2"/>
                    <pic:cNvPicPr>
                      <a:picLocks noChangeAspect="1"/>
                    </pic:cNvPicPr>
                  </pic:nvPicPr>
                  <pic:blipFill>
                    <a:blip r:embed="rId37"/>
                    <a:stretch>
                      <a:fillRect/>
                    </a:stretch>
                  </pic:blipFill>
                  <pic:spPr>
                    <a:xfrm>
                      <a:off x="0" y="0"/>
                      <a:ext cx="4803140" cy="2881630"/>
                    </a:xfrm>
                    <a:prstGeom prst="rect">
                      <a:avLst/>
                    </a:prstGeom>
                    <a:noFill/>
                    <a:ln>
                      <a:noFill/>
                    </a:ln>
                  </pic:spPr>
                </pic:pic>
              </a:graphicData>
            </a:graphic>
          </wp:inline>
        </w:drawing>
      </w:r>
    </w:p>
    <w:p w:rsidR="00E139AD" w:rsidRDefault="00E139AD" w:rsidP="00E139AD">
      <w:pPr>
        <w:pStyle w:val="2"/>
        <w:numPr>
          <w:ilvl w:val="0"/>
          <w:numId w:val="8"/>
        </w:numPr>
      </w:pPr>
      <w:r>
        <w:rPr>
          <w:rFonts w:hint="eastAsia"/>
        </w:rPr>
        <w:lastRenderedPageBreak/>
        <w:t>教材审核</w:t>
      </w:r>
      <w:bookmarkEnd w:id="11"/>
    </w:p>
    <w:p w:rsidR="00E139AD" w:rsidRDefault="00E139AD" w:rsidP="00E139AD">
      <w:pPr>
        <w:pStyle w:val="3"/>
        <w:numPr>
          <w:ilvl w:val="0"/>
          <w:numId w:val="9"/>
        </w:numPr>
      </w:pPr>
      <w:bookmarkStart w:id="12" w:name="_Toc29746"/>
      <w:r>
        <w:rPr>
          <w:rFonts w:hint="eastAsia"/>
        </w:rPr>
        <w:t>教材审核</w:t>
      </w:r>
      <w:bookmarkEnd w:id="12"/>
    </w:p>
    <w:p w:rsidR="00E139AD" w:rsidRDefault="00E139AD" w:rsidP="00E139AD">
      <w:pPr>
        <w:rPr>
          <w14:textFill>
            <w14:gradFill>
              <w14:gsLst>
                <w14:gs w14:pos="0">
                  <w14:srgbClr w14:val="E30000"/>
                </w14:gs>
                <w14:gs w14:pos="100000">
                  <w14:srgbClr w14:val="760303"/>
                </w14:gs>
              </w14:gsLst>
              <w14:lin w14:ang="0" w14:scaled="0"/>
            </w14:gradFill>
          </w14:textFill>
        </w:rPr>
      </w:pPr>
      <w:r>
        <w:rPr>
          <w:rFonts w:hint="eastAsia"/>
          <w14:textFill>
            <w14:gradFill>
              <w14:gsLst>
                <w14:gs w14:pos="0">
                  <w14:srgbClr w14:val="E30000"/>
                </w14:gs>
                <w14:gs w14:pos="100000">
                  <w14:srgbClr w14:val="760303"/>
                </w14:gs>
              </w14:gsLst>
              <w14:lin w14:ang="0" w14:scaled="0"/>
            </w14:gradFill>
          </w14:textFill>
        </w:rPr>
        <w:t>更新逻辑：</w:t>
      </w:r>
    </w:p>
    <w:p w:rsidR="00E139AD" w:rsidRDefault="00E139AD" w:rsidP="00E139AD">
      <w:pPr>
        <w:numPr>
          <w:ilvl w:val="0"/>
          <w:numId w:val="10"/>
        </w:numPr>
        <w:rPr>
          <w:color w:val="C00000"/>
        </w:rPr>
      </w:pPr>
      <w:r>
        <w:rPr>
          <w:rFonts w:hint="eastAsia"/>
          <w:color w:val="C00000"/>
        </w:rPr>
        <w:t>教务处指定教材后不再默认审核通过，默认课程状态为“待</w:t>
      </w:r>
      <w:r>
        <w:rPr>
          <w:rFonts w:hint="eastAsia"/>
          <w:color w:val="C00000"/>
        </w:rPr>
        <w:t>XX</w:t>
      </w:r>
      <w:r>
        <w:rPr>
          <w:rFonts w:hint="eastAsia"/>
          <w:color w:val="C00000"/>
        </w:rPr>
        <w:t>审核”（</w:t>
      </w:r>
      <w:r>
        <w:rPr>
          <w:rFonts w:hint="eastAsia"/>
          <w:color w:val="C00000"/>
        </w:rPr>
        <w:t>XX</w:t>
      </w:r>
      <w:r>
        <w:rPr>
          <w:rFonts w:hint="eastAsia"/>
          <w:color w:val="C00000"/>
        </w:rPr>
        <w:t>为账号所属等级）</w:t>
      </w:r>
    </w:p>
    <w:p w:rsidR="00E139AD" w:rsidRDefault="00E139AD" w:rsidP="00E139AD">
      <w:pPr>
        <w:numPr>
          <w:ilvl w:val="0"/>
          <w:numId w:val="10"/>
        </w:numPr>
      </w:pPr>
      <w:r>
        <w:rPr>
          <w:rFonts w:hint="eastAsia"/>
          <w:color w:val="C00000"/>
        </w:rPr>
        <w:t>审核通过后，课程不可编辑，若要编辑，需要撤回审核通过</w:t>
      </w:r>
    </w:p>
    <w:p w:rsidR="00E139AD" w:rsidRDefault="00E139AD" w:rsidP="00E139AD">
      <w:pPr>
        <w:numPr>
          <w:ilvl w:val="0"/>
          <w:numId w:val="11"/>
        </w:numPr>
      </w:pPr>
      <w:r>
        <w:rPr>
          <w:rFonts w:hint="eastAsia"/>
        </w:rPr>
        <w:t>教材审核列表</w:t>
      </w:r>
    </w:p>
    <w:p w:rsidR="00E139AD" w:rsidRDefault="00E139AD" w:rsidP="00E139AD">
      <w:r>
        <w:rPr>
          <w:noProof/>
        </w:rPr>
        <w:drawing>
          <wp:inline distT="0" distB="0" distL="114300" distR="114300" wp14:anchorId="7784C75B" wp14:editId="3BE0DAEE">
            <wp:extent cx="5267960" cy="2564130"/>
            <wp:effectExtent l="0" t="0" r="2540" b="1270"/>
            <wp:docPr id="3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2"/>
                    <pic:cNvPicPr>
                      <a:picLocks noChangeAspect="1"/>
                    </pic:cNvPicPr>
                  </pic:nvPicPr>
                  <pic:blipFill>
                    <a:blip r:embed="rId38"/>
                    <a:stretch>
                      <a:fillRect/>
                    </a:stretch>
                  </pic:blipFill>
                  <pic:spPr>
                    <a:xfrm>
                      <a:off x="0" y="0"/>
                      <a:ext cx="5267960" cy="2564130"/>
                    </a:xfrm>
                    <a:prstGeom prst="rect">
                      <a:avLst/>
                    </a:prstGeom>
                    <a:noFill/>
                    <a:ln>
                      <a:noFill/>
                    </a:ln>
                  </pic:spPr>
                </pic:pic>
              </a:graphicData>
            </a:graphic>
          </wp:inline>
        </w:drawing>
      </w:r>
    </w:p>
    <w:p w:rsidR="00E139AD" w:rsidRDefault="00E139AD" w:rsidP="00E139AD">
      <w:pPr>
        <w:rPr>
          <w:rFonts w:asciiTheme="minorEastAsia" w:hAnsiTheme="minorEastAsia" w:cstheme="minorEastAsia"/>
        </w:rPr>
      </w:pPr>
      <w:r>
        <w:rPr>
          <w:rFonts w:asciiTheme="minorEastAsia" w:hAnsiTheme="minorEastAsia" w:cstheme="minorEastAsia" w:hint="eastAsia"/>
        </w:rPr>
        <w:t>说明：</w:t>
      </w:r>
    </w:p>
    <w:p w:rsidR="00E139AD" w:rsidRDefault="00E139AD" w:rsidP="00E139AD">
      <w:pPr>
        <w:rPr>
          <w:rFonts w:asciiTheme="minorEastAsia" w:hAnsiTheme="minorEastAsia" w:cstheme="minorEastAsia"/>
        </w:rPr>
      </w:pPr>
      <w:r>
        <w:rPr>
          <w:rFonts w:asciiTheme="minorEastAsia" w:hAnsiTheme="minorEastAsia" w:cstheme="minorEastAsia" w:hint="eastAsia"/>
        </w:rPr>
        <w:t>（1）院系（教研室）只能看到本院（教研室）承担的课程，不能看到其他的院系（教研室）承担的课程。教务处能看到全校的课程。</w:t>
      </w:r>
    </w:p>
    <w:p w:rsidR="00E139AD" w:rsidRDefault="00E139AD" w:rsidP="00E139AD">
      <w:pPr>
        <w:rPr>
          <w:rFonts w:asciiTheme="minorEastAsia" w:hAnsiTheme="minorEastAsia" w:cstheme="minorEastAsia"/>
          <w:szCs w:val="21"/>
        </w:rPr>
      </w:pPr>
      <w:r>
        <w:rPr>
          <w:rFonts w:asciiTheme="minorEastAsia" w:hAnsiTheme="minorEastAsia" w:cstheme="minorEastAsia" w:hint="eastAsia"/>
          <w:szCs w:val="21"/>
        </w:rPr>
        <w:t>（2）优秀教材为</w:t>
      </w:r>
      <w:r>
        <w:rPr>
          <w:rFonts w:asciiTheme="minorEastAsia" w:hAnsiTheme="minorEastAsia" w:cstheme="minorEastAsia" w:hint="eastAsia"/>
          <w:color w:val="C00000"/>
          <w:szCs w:val="21"/>
        </w:rPr>
        <w:t>红色</w:t>
      </w:r>
      <w:r>
        <w:rPr>
          <w:rFonts w:asciiTheme="minorEastAsia" w:hAnsiTheme="minorEastAsia" w:cstheme="minorEastAsia" w:hint="eastAsia"/>
          <w:szCs w:val="21"/>
        </w:rPr>
        <w:t>，说明</w:t>
      </w:r>
      <w:r>
        <w:rPr>
          <w:rFonts w:asciiTheme="minorEastAsia" w:hAnsiTheme="minorEastAsia" w:cstheme="minorEastAsia" w:hint="eastAsia"/>
          <w:color w:val="C00000"/>
          <w:szCs w:val="21"/>
        </w:rPr>
        <w:t>非马工程课程下学生用书中优秀教材品种数为0</w:t>
      </w:r>
      <w:r>
        <w:rPr>
          <w:rFonts w:asciiTheme="minorEastAsia" w:hAnsiTheme="minorEastAsia" w:cstheme="minorEastAsia" w:hint="eastAsia"/>
          <w:szCs w:val="21"/>
        </w:rPr>
        <w:t>。</w:t>
      </w:r>
    </w:p>
    <w:p w:rsidR="00E139AD" w:rsidRDefault="00E139AD" w:rsidP="00E139AD">
      <w:pPr>
        <w:rPr>
          <w:rFonts w:asciiTheme="minorEastAsia" w:hAnsiTheme="minorEastAsia" w:cstheme="minorEastAsia"/>
          <w:szCs w:val="21"/>
        </w:rPr>
      </w:pPr>
      <w:r>
        <w:rPr>
          <w:rFonts w:asciiTheme="minorEastAsia" w:hAnsiTheme="minorEastAsia" w:cstheme="minorEastAsia" w:hint="eastAsia"/>
          <w:szCs w:val="21"/>
        </w:rPr>
        <w:t>（3）马工程教材为</w:t>
      </w:r>
      <w:r>
        <w:rPr>
          <w:rFonts w:asciiTheme="minorEastAsia" w:hAnsiTheme="minorEastAsia" w:cstheme="minorEastAsia" w:hint="eastAsia"/>
          <w:color w:val="C00000"/>
          <w:szCs w:val="21"/>
        </w:rPr>
        <w:t>红色</w:t>
      </w:r>
      <w:r>
        <w:rPr>
          <w:rFonts w:asciiTheme="minorEastAsia" w:hAnsiTheme="minorEastAsia" w:cstheme="minorEastAsia" w:hint="eastAsia"/>
          <w:szCs w:val="21"/>
        </w:rPr>
        <w:t>，说明</w:t>
      </w:r>
      <w:r>
        <w:rPr>
          <w:rFonts w:asciiTheme="minorEastAsia" w:hAnsiTheme="minorEastAsia" w:cstheme="minorEastAsia" w:hint="eastAsia"/>
          <w:color w:val="C00000"/>
          <w:szCs w:val="21"/>
        </w:rPr>
        <w:t>教师马工程课程下学生用书中马工程教材品种数为0</w:t>
      </w:r>
      <w:r>
        <w:rPr>
          <w:rFonts w:asciiTheme="minorEastAsia" w:hAnsiTheme="minorEastAsia" w:cstheme="minorEastAsia" w:hint="eastAsia"/>
          <w:szCs w:val="21"/>
        </w:rPr>
        <w:t>。</w:t>
      </w:r>
    </w:p>
    <w:p w:rsidR="00E139AD" w:rsidRDefault="00E139AD" w:rsidP="00E139AD">
      <w:pPr>
        <w:rPr>
          <w:rFonts w:asciiTheme="minorEastAsia" w:hAnsiTheme="minorEastAsia" w:cstheme="minorEastAsia"/>
          <w:szCs w:val="21"/>
        </w:rPr>
      </w:pPr>
      <w:r>
        <w:rPr>
          <w:rFonts w:asciiTheme="minorEastAsia" w:hAnsiTheme="minorEastAsia" w:cstheme="minorEastAsia" w:hint="eastAsia"/>
          <w:szCs w:val="21"/>
        </w:rPr>
        <w:t>（4）班级数量为</w:t>
      </w:r>
      <w:r>
        <w:rPr>
          <w:rFonts w:asciiTheme="minorEastAsia" w:hAnsiTheme="minorEastAsia" w:cstheme="minorEastAsia" w:hint="eastAsia"/>
          <w:color w:val="C00000"/>
          <w:szCs w:val="21"/>
        </w:rPr>
        <w:t>红色</w:t>
      </w:r>
      <w:r>
        <w:rPr>
          <w:rFonts w:asciiTheme="minorEastAsia" w:hAnsiTheme="minorEastAsia" w:cstheme="minorEastAsia" w:hint="eastAsia"/>
          <w:szCs w:val="21"/>
        </w:rPr>
        <w:t>，说明</w:t>
      </w:r>
      <w:r>
        <w:rPr>
          <w:rFonts w:asciiTheme="minorEastAsia" w:hAnsiTheme="minorEastAsia" w:cstheme="minorEastAsia" w:hint="eastAsia"/>
          <w:color w:val="C00000"/>
          <w:szCs w:val="21"/>
        </w:rPr>
        <w:t>课程选书班级与原始班级不一致</w:t>
      </w:r>
      <w:r>
        <w:rPr>
          <w:rFonts w:asciiTheme="minorEastAsia" w:hAnsiTheme="minorEastAsia" w:cstheme="minorEastAsia" w:hint="eastAsia"/>
          <w:szCs w:val="21"/>
        </w:rPr>
        <w:t>。</w:t>
      </w:r>
    </w:p>
    <w:p w:rsidR="00E139AD" w:rsidRDefault="00E139AD" w:rsidP="00E139AD">
      <w:pPr>
        <w:rPr>
          <w:rFonts w:asciiTheme="minorEastAsia" w:hAnsiTheme="minorEastAsia" w:cstheme="minorEastAsia"/>
          <w:szCs w:val="21"/>
        </w:rPr>
      </w:pPr>
      <w:r>
        <w:rPr>
          <w:rFonts w:asciiTheme="minorEastAsia" w:hAnsiTheme="minorEastAsia" w:cstheme="minorEastAsia" w:hint="eastAsia"/>
          <w:szCs w:val="21"/>
        </w:rPr>
        <w:t>（5）课程名称为</w:t>
      </w:r>
      <w:r>
        <w:rPr>
          <w:rFonts w:asciiTheme="minorEastAsia" w:hAnsiTheme="minorEastAsia" w:cstheme="minorEastAsia" w:hint="eastAsia"/>
          <w:color w:val="C00000"/>
          <w:szCs w:val="21"/>
        </w:rPr>
        <w:t>红色</w:t>
      </w:r>
      <w:r>
        <w:rPr>
          <w:rFonts w:asciiTheme="minorEastAsia" w:hAnsiTheme="minorEastAsia" w:cstheme="minorEastAsia" w:hint="eastAsia"/>
          <w:color w:val="FF0000"/>
          <w:szCs w:val="21"/>
        </w:rPr>
        <w:t>，</w:t>
      </w:r>
      <w:r>
        <w:rPr>
          <w:rFonts w:asciiTheme="minorEastAsia" w:hAnsiTheme="minorEastAsia" w:cstheme="minorEastAsia" w:hint="eastAsia"/>
          <w:szCs w:val="21"/>
        </w:rPr>
        <w:t>说明</w:t>
      </w:r>
      <w:r>
        <w:rPr>
          <w:rFonts w:asciiTheme="minorEastAsia" w:hAnsiTheme="minorEastAsia" w:cstheme="minorEastAsia" w:hint="eastAsia"/>
          <w:color w:val="C00000"/>
          <w:szCs w:val="21"/>
        </w:rPr>
        <w:t>课程不是学校建立的，是院系或者教研室建立的</w:t>
      </w:r>
    </w:p>
    <w:p w:rsidR="00E139AD" w:rsidRDefault="00E139AD" w:rsidP="00E139AD">
      <w:pPr>
        <w:rPr>
          <w:rFonts w:asciiTheme="minorEastAsia" w:hAnsiTheme="minorEastAsia" w:cstheme="minorEastAsia"/>
          <w:szCs w:val="21"/>
        </w:rPr>
      </w:pPr>
      <w:r>
        <w:rPr>
          <w:rFonts w:asciiTheme="minorEastAsia" w:hAnsiTheme="minorEastAsia" w:cstheme="minorEastAsia" w:hint="eastAsia"/>
          <w:szCs w:val="21"/>
        </w:rPr>
        <w:t>（5）在教师和学生选书开关关闭后，教师与课程可以进行修改关联关系。</w:t>
      </w:r>
    </w:p>
    <w:p w:rsidR="00E139AD" w:rsidRDefault="00E139AD" w:rsidP="00E139AD">
      <w:pPr>
        <w:rPr>
          <w:rFonts w:asciiTheme="minorEastAsia" w:hAnsiTheme="minorEastAsia" w:cstheme="minorEastAsia"/>
          <w:szCs w:val="21"/>
        </w:rPr>
      </w:pPr>
      <w:r>
        <w:rPr>
          <w:rFonts w:asciiTheme="minorEastAsia" w:hAnsiTheme="minorEastAsia" w:cstheme="minorEastAsia" w:hint="eastAsia"/>
          <w:szCs w:val="21"/>
        </w:rPr>
        <w:t>（7）任课教师：该课程的授课教师，该课程选择的教材会推送为任课教师的资源；</w:t>
      </w:r>
    </w:p>
    <w:p w:rsidR="00E139AD" w:rsidRDefault="00E139AD" w:rsidP="00E139AD">
      <w:pPr>
        <w:rPr>
          <w:rFonts w:asciiTheme="minorEastAsia" w:hAnsiTheme="minorEastAsia" w:cstheme="minorEastAsia"/>
          <w:szCs w:val="21"/>
        </w:rPr>
      </w:pPr>
      <w:r>
        <w:rPr>
          <w:rFonts w:asciiTheme="minorEastAsia" w:hAnsiTheme="minorEastAsia" w:cstheme="minorEastAsia" w:hint="eastAsia"/>
          <w:szCs w:val="21"/>
        </w:rPr>
        <w:t>（8）认领教师：该课程的认领人，教师选书时只能看到认领人是自己的课程，</w:t>
      </w:r>
    </w:p>
    <w:p w:rsidR="00E139AD" w:rsidRDefault="00E139AD" w:rsidP="00E139AD">
      <w:pPr>
        <w:rPr>
          <w:rFonts w:asciiTheme="minorEastAsia" w:hAnsiTheme="minorEastAsia" w:cstheme="minorEastAsia"/>
          <w:szCs w:val="21"/>
        </w:rPr>
      </w:pPr>
    </w:p>
    <w:p w:rsidR="00E139AD" w:rsidRDefault="00E139AD" w:rsidP="00E139AD">
      <w:pPr>
        <w:rPr>
          <w:rFonts w:asciiTheme="minorEastAsia" w:hAnsiTheme="minorEastAsia" w:cstheme="minorEastAsia"/>
          <w:szCs w:val="21"/>
        </w:rPr>
      </w:pPr>
    </w:p>
    <w:p w:rsidR="00E139AD" w:rsidRDefault="00E139AD" w:rsidP="00E139AD"/>
    <w:p w:rsidR="00E139AD" w:rsidRDefault="00E139AD" w:rsidP="00E139AD">
      <w:pPr>
        <w:pStyle w:val="4"/>
      </w:pPr>
      <w:r>
        <w:rPr>
          <w:rFonts w:hint="eastAsia"/>
        </w:rPr>
        <w:t>2.1</w:t>
      </w:r>
      <w:r>
        <w:rPr>
          <w:rFonts w:hint="eastAsia"/>
        </w:rPr>
        <w:t>添加课程</w:t>
      </w:r>
    </w:p>
    <w:p w:rsidR="00E139AD" w:rsidRDefault="00E139AD" w:rsidP="00E139AD">
      <w:pPr>
        <w:rPr>
          <w:szCs w:val="21"/>
        </w:rPr>
      </w:pPr>
      <w:r>
        <w:rPr>
          <w:rFonts w:hint="eastAsia"/>
          <w:szCs w:val="21"/>
        </w:rPr>
        <w:t>点击“添加课程”按钮，弹出添加课程弹窗</w:t>
      </w:r>
    </w:p>
    <w:p w:rsidR="00E139AD" w:rsidRDefault="00E139AD" w:rsidP="00E139AD">
      <w:r>
        <w:rPr>
          <w:noProof/>
        </w:rPr>
        <w:lastRenderedPageBreak/>
        <w:drawing>
          <wp:inline distT="0" distB="0" distL="114300" distR="114300" wp14:anchorId="4E6A717D" wp14:editId="64909F2D">
            <wp:extent cx="5271135" cy="2644775"/>
            <wp:effectExtent l="0" t="0" r="12065" b="9525"/>
            <wp:docPr id="32"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pic:cNvPicPr>
                      <a:picLocks noChangeAspect="1"/>
                    </pic:cNvPicPr>
                  </pic:nvPicPr>
                  <pic:blipFill>
                    <a:blip r:embed="rId39"/>
                    <a:stretch>
                      <a:fillRect/>
                    </a:stretch>
                  </pic:blipFill>
                  <pic:spPr>
                    <a:xfrm>
                      <a:off x="0" y="0"/>
                      <a:ext cx="5271135" cy="2644775"/>
                    </a:xfrm>
                    <a:prstGeom prst="rect">
                      <a:avLst/>
                    </a:prstGeom>
                    <a:noFill/>
                    <a:ln>
                      <a:noFill/>
                    </a:ln>
                  </pic:spPr>
                </pic:pic>
              </a:graphicData>
            </a:graphic>
          </wp:inline>
        </w:drawing>
      </w:r>
    </w:p>
    <w:p w:rsidR="00E139AD" w:rsidRDefault="00E139AD" w:rsidP="00E139AD">
      <w:pPr>
        <w:pStyle w:val="4"/>
      </w:pPr>
      <w:r>
        <w:rPr>
          <w:rFonts w:hint="eastAsia"/>
        </w:rPr>
        <w:t>2.2</w:t>
      </w:r>
      <w:r>
        <w:rPr>
          <w:rFonts w:hint="eastAsia"/>
        </w:rPr>
        <w:t>审核</w:t>
      </w:r>
    </w:p>
    <w:p w:rsidR="00E139AD" w:rsidRDefault="00E139AD" w:rsidP="00E139AD">
      <w:pPr>
        <w:numPr>
          <w:ilvl w:val="0"/>
          <w:numId w:val="12"/>
        </w:numPr>
      </w:pPr>
      <w:r>
        <w:rPr>
          <w:rFonts w:hint="eastAsia"/>
        </w:rPr>
        <w:t>审核课程</w:t>
      </w:r>
    </w:p>
    <w:p w:rsidR="00E139AD" w:rsidRDefault="00E139AD" w:rsidP="00E139AD">
      <w:r>
        <w:rPr>
          <w:rFonts w:hint="eastAsia"/>
        </w:rPr>
        <w:t>（</w:t>
      </w:r>
      <w:r>
        <w:rPr>
          <w:rFonts w:hint="eastAsia"/>
        </w:rPr>
        <w:t>1</w:t>
      </w:r>
      <w:r>
        <w:rPr>
          <w:rFonts w:hint="eastAsia"/>
        </w:rPr>
        <w:t>）点击操作栏“通过、驳回”按钮，对课程进行审核</w:t>
      </w:r>
    </w:p>
    <w:p w:rsidR="00E139AD" w:rsidRDefault="00E139AD" w:rsidP="00E139AD">
      <w:r>
        <w:rPr>
          <w:noProof/>
        </w:rPr>
        <w:drawing>
          <wp:inline distT="0" distB="0" distL="114300" distR="114300" wp14:anchorId="1D887318" wp14:editId="16B41A2A">
            <wp:extent cx="5266690" cy="2656840"/>
            <wp:effectExtent l="0" t="0" r="3810" b="10160"/>
            <wp:docPr id="52"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4"/>
                    <pic:cNvPicPr>
                      <a:picLocks noChangeAspect="1"/>
                    </pic:cNvPicPr>
                  </pic:nvPicPr>
                  <pic:blipFill>
                    <a:blip r:embed="rId40"/>
                    <a:stretch>
                      <a:fillRect/>
                    </a:stretch>
                  </pic:blipFill>
                  <pic:spPr>
                    <a:xfrm>
                      <a:off x="0" y="0"/>
                      <a:ext cx="5266690" cy="2656840"/>
                    </a:xfrm>
                    <a:prstGeom prst="rect">
                      <a:avLst/>
                    </a:prstGeom>
                    <a:noFill/>
                    <a:ln>
                      <a:noFill/>
                    </a:ln>
                  </pic:spPr>
                </pic:pic>
              </a:graphicData>
            </a:graphic>
          </wp:inline>
        </w:drawing>
      </w:r>
    </w:p>
    <w:p w:rsidR="00E139AD" w:rsidRDefault="00E139AD" w:rsidP="00E139AD"/>
    <w:p w:rsidR="00E139AD" w:rsidRDefault="00E139AD" w:rsidP="00E139AD"/>
    <w:p w:rsidR="00E139AD" w:rsidRDefault="00E139AD" w:rsidP="00E139AD"/>
    <w:p w:rsidR="00E139AD" w:rsidRDefault="00E139AD" w:rsidP="00E139AD"/>
    <w:p w:rsidR="00E139AD" w:rsidRDefault="00E139AD" w:rsidP="00E139AD"/>
    <w:p w:rsidR="00E139AD" w:rsidRDefault="00E139AD" w:rsidP="00E139AD"/>
    <w:p w:rsidR="00E139AD" w:rsidRDefault="00E139AD" w:rsidP="00E139AD">
      <w:pPr>
        <w:numPr>
          <w:ilvl w:val="0"/>
          <w:numId w:val="13"/>
        </w:numPr>
      </w:pPr>
      <w:r>
        <w:rPr>
          <w:rFonts w:hint="eastAsia"/>
        </w:rPr>
        <w:t>点击操作栏中“选书详情”按钮，在选书详情页面点击“审核、驳回”按钮</w:t>
      </w:r>
    </w:p>
    <w:p w:rsidR="00E139AD" w:rsidRDefault="00E139AD" w:rsidP="00E139AD">
      <w:r>
        <w:rPr>
          <w:noProof/>
        </w:rPr>
        <w:lastRenderedPageBreak/>
        <w:drawing>
          <wp:inline distT="0" distB="0" distL="114300" distR="114300" wp14:anchorId="5956EF35" wp14:editId="7723B611">
            <wp:extent cx="5272405" cy="3901440"/>
            <wp:effectExtent l="0" t="0" r="10795" b="10160"/>
            <wp:docPr id="6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5"/>
                    <pic:cNvPicPr>
                      <a:picLocks noChangeAspect="1"/>
                    </pic:cNvPicPr>
                  </pic:nvPicPr>
                  <pic:blipFill>
                    <a:blip r:embed="rId41"/>
                    <a:stretch>
                      <a:fillRect/>
                    </a:stretch>
                  </pic:blipFill>
                  <pic:spPr>
                    <a:xfrm>
                      <a:off x="0" y="0"/>
                      <a:ext cx="5272405" cy="3901440"/>
                    </a:xfrm>
                    <a:prstGeom prst="rect">
                      <a:avLst/>
                    </a:prstGeom>
                    <a:noFill/>
                    <a:ln>
                      <a:noFill/>
                    </a:ln>
                  </pic:spPr>
                </pic:pic>
              </a:graphicData>
            </a:graphic>
          </wp:inline>
        </w:drawing>
      </w:r>
    </w:p>
    <w:p w:rsidR="00E139AD" w:rsidRDefault="00E139AD" w:rsidP="00E139AD">
      <w:pPr>
        <w:numPr>
          <w:ilvl w:val="0"/>
          <w:numId w:val="13"/>
        </w:numPr>
      </w:pPr>
      <w:r>
        <w:rPr>
          <w:rFonts w:hint="eastAsia"/>
        </w:rPr>
        <w:t>选中课程</w:t>
      </w:r>
      <w:r>
        <w:rPr>
          <w:rFonts w:hint="eastAsia"/>
        </w:rPr>
        <w:t>-&gt;</w:t>
      </w:r>
      <w:r>
        <w:rPr>
          <w:rFonts w:hint="eastAsia"/>
        </w:rPr>
        <w:t>点击列表下方“批量审核通过”按钮，批量审核通过</w:t>
      </w:r>
    </w:p>
    <w:p w:rsidR="00E139AD" w:rsidRDefault="00E139AD" w:rsidP="00E139AD"/>
    <w:p w:rsidR="00E139AD" w:rsidRDefault="00E139AD" w:rsidP="00E139AD">
      <w:pPr>
        <w:numPr>
          <w:ilvl w:val="0"/>
          <w:numId w:val="12"/>
        </w:numPr>
      </w:pPr>
      <w:r>
        <w:rPr>
          <w:rFonts w:hint="eastAsia"/>
        </w:rPr>
        <w:t>指定教材</w:t>
      </w:r>
    </w:p>
    <w:p w:rsidR="00E139AD" w:rsidRDefault="00E139AD" w:rsidP="00E139AD">
      <w:r>
        <w:rPr>
          <w:rFonts w:hint="eastAsia"/>
        </w:rPr>
        <w:t>（</w:t>
      </w:r>
      <w:r>
        <w:rPr>
          <w:rFonts w:hint="eastAsia"/>
        </w:rPr>
        <w:t>1</w:t>
      </w:r>
      <w:r>
        <w:rPr>
          <w:rFonts w:hint="eastAsia"/>
        </w:rPr>
        <w:t>）点击操作栏“选书详情”，在选书详情页面，点击“指定教材”按钮，弹出教材列表弹窗</w:t>
      </w:r>
    </w:p>
    <w:p w:rsidR="00E139AD" w:rsidRDefault="00E139AD" w:rsidP="00E139AD">
      <w:r>
        <w:rPr>
          <w:noProof/>
        </w:rPr>
        <w:drawing>
          <wp:inline distT="0" distB="0" distL="114300" distR="114300" wp14:anchorId="5B292A04" wp14:editId="553DB4C4">
            <wp:extent cx="5267325" cy="3543935"/>
            <wp:effectExtent l="0" t="0" r="3175" b="12065"/>
            <wp:docPr id="79"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6"/>
                    <pic:cNvPicPr>
                      <a:picLocks noChangeAspect="1"/>
                    </pic:cNvPicPr>
                  </pic:nvPicPr>
                  <pic:blipFill>
                    <a:blip r:embed="rId42"/>
                    <a:stretch>
                      <a:fillRect/>
                    </a:stretch>
                  </pic:blipFill>
                  <pic:spPr>
                    <a:xfrm>
                      <a:off x="0" y="0"/>
                      <a:ext cx="5267325" cy="3543935"/>
                    </a:xfrm>
                    <a:prstGeom prst="rect">
                      <a:avLst/>
                    </a:prstGeom>
                    <a:noFill/>
                    <a:ln>
                      <a:noFill/>
                    </a:ln>
                  </pic:spPr>
                </pic:pic>
              </a:graphicData>
            </a:graphic>
          </wp:inline>
        </w:drawing>
      </w:r>
    </w:p>
    <w:p w:rsidR="00E139AD" w:rsidRDefault="00E139AD" w:rsidP="00E139AD">
      <w:r>
        <w:rPr>
          <w:rFonts w:hint="eastAsia"/>
        </w:rPr>
        <w:t>查看详情：打开教材详情页面</w:t>
      </w:r>
    </w:p>
    <w:p w:rsidR="00E139AD" w:rsidRDefault="00E139AD" w:rsidP="00E139AD">
      <w:r>
        <w:rPr>
          <w:rFonts w:hint="eastAsia"/>
        </w:rPr>
        <w:lastRenderedPageBreak/>
        <w:t>（</w:t>
      </w:r>
      <w:r>
        <w:rPr>
          <w:rFonts w:hint="eastAsia"/>
        </w:rPr>
        <w:t>2</w:t>
      </w:r>
      <w:r>
        <w:rPr>
          <w:rFonts w:hint="eastAsia"/>
        </w:rPr>
        <w:t>）点击“选用”弹出指定教材弹窗</w:t>
      </w:r>
    </w:p>
    <w:p w:rsidR="00E139AD" w:rsidRDefault="00E139AD" w:rsidP="00E139AD">
      <w:r>
        <w:rPr>
          <w:noProof/>
        </w:rPr>
        <w:drawing>
          <wp:inline distT="0" distB="0" distL="114300" distR="114300" wp14:anchorId="34209A59" wp14:editId="61CE0B17">
            <wp:extent cx="5273040" cy="3275965"/>
            <wp:effectExtent l="0" t="0" r="10160" b="635"/>
            <wp:docPr id="82"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7"/>
                    <pic:cNvPicPr>
                      <a:picLocks noChangeAspect="1"/>
                    </pic:cNvPicPr>
                  </pic:nvPicPr>
                  <pic:blipFill>
                    <a:blip r:embed="rId43"/>
                    <a:stretch>
                      <a:fillRect/>
                    </a:stretch>
                  </pic:blipFill>
                  <pic:spPr>
                    <a:xfrm>
                      <a:off x="0" y="0"/>
                      <a:ext cx="5273040" cy="3275965"/>
                    </a:xfrm>
                    <a:prstGeom prst="rect">
                      <a:avLst/>
                    </a:prstGeom>
                    <a:noFill/>
                    <a:ln>
                      <a:noFill/>
                    </a:ln>
                  </pic:spPr>
                </pic:pic>
              </a:graphicData>
            </a:graphic>
          </wp:inline>
        </w:drawing>
      </w:r>
    </w:p>
    <w:p w:rsidR="00E139AD" w:rsidRDefault="00E139AD" w:rsidP="00E139AD"/>
    <w:p w:rsidR="00E139AD" w:rsidRDefault="00E139AD" w:rsidP="00E139AD">
      <w:r>
        <w:rPr>
          <w:rFonts w:hint="eastAsia"/>
        </w:rPr>
        <w:t>学生用书：上课班级学生是否购买此教材</w:t>
      </w:r>
    </w:p>
    <w:p w:rsidR="00E139AD" w:rsidRDefault="00E139AD" w:rsidP="00E139AD">
      <w:r>
        <w:rPr>
          <w:rFonts w:hint="eastAsia"/>
        </w:rPr>
        <w:t>教师用书：可以选择该教材购买教师用书的数量，</w:t>
      </w:r>
    </w:p>
    <w:p w:rsidR="00E139AD" w:rsidRDefault="00E139AD" w:rsidP="00E139AD">
      <w:r>
        <w:rPr>
          <w:rFonts w:hint="eastAsia"/>
        </w:rPr>
        <w:t>备用书：可以选择该课程下教材购买备用书的数量，</w:t>
      </w:r>
    </w:p>
    <w:p w:rsidR="00E139AD" w:rsidRDefault="00E139AD" w:rsidP="00E139AD">
      <w:r>
        <w:rPr>
          <w:rFonts w:hint="eastAsia"/>
        </w:rPr>
        <w:t>选着校区：选择该教材所需要的校区，后期教材依据校区配送</w:t>
      </w:r>
    </w:p>
    <w:p w:rsidR="00E139AD" w:rsidRDefault="00E139AD" w:rsidP="00E139AD">
      <w:r>
        <w:rPr>
          <w:rFonts w:hint="eastAsia"/>
        </w:rPr>
        <w:t>学生选书模式：</w:t>
      </w:r>
    </w:p>
    <w:p w:rsidR="00E139AD" w:rsidRDefault="00E139AD" w:rsidP="00E139AD">
      <w:pPr>
        <w:ind w:firstLineChars="300" w:firstLine="630"/>
      </w:pPr>
      <w:r>
        <w:rPr>
          <w:rFonts w:hint="eastAsia"/>
        </w:rPr>
        <w:t>自主买书：针对</w:t>
      </w:r>
      <w:r>
        <w:rPr>
          <w:rFonts w:hint="eastAsia"/>
        </w:rPr>
        <w:t>B2B2C</w:t>
      </w:r>
      <w:r>
        <w:rPr>
          <w:rFonts w:hint="eastAsia"/>
        </w:rPr>
        <w:t>模式，学生可以决定要不要购买次教材</w:t>
      </w:r>
    </w:p>
    <w:p w:rsidR="00E139AD" w:rsidRDefault="00E139AD" w:rsidP="00E139AD">
      <w:pPr>
        <w:ind w:firstLineChars="300" w:firstLine="630"/>
      </w:pPr>
      <w:r>
        <w:rPr>
          <w:rFonts w:hint="eastAsia"/>
        </w:rPr>
        <w:t>指定购买：选课学生必须购买此教材</w:t>
      </w:r>
    </w:p>
    <w:p w:rsidR="00E139AD" w:rsidRDefault="00E139AD" w:rsidP="00E139AD">
      <w:r>
        <w:rPr>
          <w:rFonts w:hint="eastAsia"/>
        </w:rPr>
        <w:t>（</w:t>
      </w:r>
      <w:r>
        <w:rPr>
          <w:rFonts w:hint="eastAsia"/>
        </w:rPr>
        <w:t>3</w:t>
      </w:r>
      <w:r>
        <w:rPr>
          <w:rFonts w:hint="eastAsia"/>
        </w:rPr>
        <w:t>）批量指定：选择课程，点击课程列表下方“批量指定”按钮，批量指定教材，</w:t>
      </w:r>
    </w:p>
    <w:p w:rsidR="00E139AD" w:rsidRDefault="00E139AD" w:rsidP="00E139AD">
      <w:pPr>
        <w:ind w:leftChars="200" w:left="420"/>
        <w:rPr>
          <w:color w:val="FF0000"/>
        </w:rPr>
      </w:pPr>
      <w:r>
        <w:rPr>
          <w:rFonts w:hint="eastAsia"/>
          <w:color w:val="FF0000"/>
          <w:sz w:val="18"/>
          <w:szCs w:val="18"/>
        </w:rPr>
        <w:t>注意：批量指定时教师用书、备用书的数量是每个课程教师用书数量，不是全部课程的数量</w:t>
      </w:r>
      <w:r>
        <w:rPr>
          <w:rFonts w:hint="eastAsia"/>
          <w:color w:val="FF0000"/>
        </w:rPr>
        <w:t>。</w:t>
      </w:r>
    </w:p>
    <w:p w:rsidR="00E139AD" w:rsidRDefault="00E139AD" w:rsidP="00E139AD">
      <w:pPr>
        <w:numPr>
          <w:ilvl w:val="0"/>
          <w:numId w:val="12"/>
        </w:numPr>
      </w:pPr>
      <w:r>
        <w:rPr>
          <w:rFonts w:hint="eastAsia"/>
        </w:rPr>
        <w:t>替换教材</w:t>
      </w:r>
    </w:p>
    <w:p w:rsidR="00E139AD" w:rsidRDefault="00E139AD" w:rsidP="00E139AD">
      <w:r>
        <w:rPr>
          <w:rFonts w:hint="eastAsia"/>
        </w:rPr>
        <w:t>（</w:t>
      </w:r>
      <w:r>
        <w:rPr>
          <w:rFonts w:hint="eastAsia"/>
        </w:rPr>
        <w:t>1</w:t>
      </w:r>
      <w:r>
        <w:rPr>
          <w:rFonts w:hint="eastAsia"/>
        </w:rPr>
        <w:t>）点击操作栏中“选书详情”按钮，在选书详情页面点击相应教材后的“替换”按钮</w:t>
      </w:r>
    </w:p>
    <w:p w:rsidR="00E139AD" w:rsidRDefault="00E139AD" w:rsidP="00E139AD">
      <w:r>
        <w:rPr>
          <w:noProof/>
        </w:rPr>
        <w:lastRenderedPageBreak/>
        <w:drawing>
          <wp:inline distT="0" distB="0" distL="114300" distR="114300" wp14:anchorId="0A6CF705" wp14:editId="114D2215">
            <wp:extent cx="5266055" cy="3811905"/>
            <wp:effectExtent l="0" t="0" r="4445" b="10795"/>
            <wp:docPr id="98"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12"/>
                    <pic:cNvPicPr>
                      <a:picLocks noChangeAspect="1"/>
                    </pic:cNvPicPr>
                  </pic:nvPicPr>
                  <pic:blipFill>
                    <a:blip r:embed="rId44"/>
                    <a:stretch>
                      <a:fillRect/>
                    </a:stretch>
                  </pic:blipFill>
                  <pic:spPr>
                    <a:xfrm>
                      <a:off x="0" y="0"/>
                      <a:ext cx="5266055" cy="3811905"/>
                    </a:xfrm>
                    <a:prstGeom prst="rect">
                      <a:avLst/>
                    </a:prstGeom>
                    <a:noFill/>
                    <a:ln>
                      <a:noFill/>
                    </a:ln>
                  </pic:spPr>
                </pic:pic>
              </a:graphicData>
            </a:graphic>
          </wp:inline>
        </w:drawing>
      </w:r>
    </w:p>
    <w:p w:rsidR="00E139AD" w:rsidRDefault="00E139AD" w:rsidP="00E139AD">
      <w:r>
        <w:rPr>
          <w:rFonts w:hint="eastAsia"/>
        </w:rPr>
        <w:t>选择需要的教材替换</w:t>
      </w:r>
    </w:p>
    <w:p w:rsidR="00E139AD" w:rsidRDefault="00E139AD" w:rsidP="00E139AD">
      <w:r>
        <w:rPr>
          <w:noProof/>
        </w:rPr>
        <w:drawing>
          <wp:inline distT="0" distB="0" distL="114300" distR="114300" wp14:anchorId="0B13AA05" wp14:editId="0C6E25C9">
            <wp:extent cx="5269865" cy="3748405"/>
            <wp:effectExtent l="0" t="0" r="635" b="10795"/>
            <wp:docPr id="93"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9"/>
                    <pic:cNvPicPr>
                      <a:picLocks noChangeAspect="1"/>
                    </pic:cNvPicPr>
                  </pic:nvPicPr>
                  <pic:blipFill>
                    <a:blip r:embed="rId45"/>
                    <a:stretch>
                      <a:fillRect/>
                    </a:stretch>
                  </pic:blipFill>
                  <pic:spPr>
                    <a:xfrm>
                      <a:off x="0" y="0"/>
                      <a:ext cx="5269865" cy="3748405"/>
                    </a:xfrm>
                    <a:prstGeom prst="rect">
                      <a:avLst/>
                    </a:prstGeom>
                    <a:noFill/>
                    <a:ln>
                      <a:noFill/>
                    </a:ln>
                  </pic:spPr>
                </pic:pic>
              </a:graphicData>
            </a:graphic>
          </wp:inline>
        </w:drawing>
      </w:r>
    </w:p>
    <w:p w:rsidR="00E139AD" w:rsidRDefault="00E139AD" w:rsidP="00E139AD"/>
    <w:p w:rsidR="00E139AD" w:rsidRDefault="00E139AD" w:rsidP="00E139AD"/>
    <w:p w:rsidR="00E139AD" w:rsidRDefault="00E139AD" w:rsidP="00E139AD"/>
    <w:p w:rsidR="00E139AD" w:rsidRDefault="00E139AD" w:rsidP="00E139AD"/>
    <w:p w:rsidR="00E139AD" w:rsidRDefault="00E139AD" w:rsidP="00E139AD">
      <w:pPr>
        <w:numPr>
          <w:ilvl w:val="0"/>
          <w:numId w:val="12"/>
        </w:numPr>
      </w:pPr>
      <w:r>
        <w:rPr>
          <w:rFonts w:hint="eastAsia"/>
        </w:rPr>
        <w:lastRenderedPageBreak/>
        <w:t>删除教材</w:t>
      </w:r>
    </w:p>
    <w:p w:rsidR="00E139AD" w:rsidRDefault="00E139AD" w:rsidP="00E139AD">
      <w:r>
        <w:rPr>
          <w:rFonts w:hint="eastAsia"/>
        </w:rPr>
        <w:t>点击操作栏中“选书详情”按钮，在选书详情页面点击相应教材后“删除”按钮</w:t>
      </w:r>
    </w:p>
    <w:p w:rsidR="00E139AD" w:rsidRDefault="00E139AD" w:rsidP="00E139AD">
      <w:pPr>
        <w:jc w:val="center"/>
      </w:pPr>
      <w:r>
        <w:rPr>
          <w:noProof/>
        </w:rPr>
        <w:drawing>
          <wp:inline distT="0" distB="0" distL="114300" distR="114300" wp14:anchorId="2546C072" wp14:editId="26518BE4">
            <wp:extent cx="4537710" cy="4044950"/>
            <wp:effectExtent l="0" t="0" r="8890" b="6350"/>
            <wp:docPr id="96"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10"/>
                    <pic:cNvPicPr>
                      <a:picLocks noChangeAspect="1"/>
                    </pic:cNvPicPr>
                  </pic:nvPicPr>
                  <pic:blipFill>
                    <a:blip r:embed="rId46"/>
                    <a:stretch>
                      <a:fillRect/>
                    </a:stretch>
                  </pic:blipFill>
                  <pic:spPr>
                    <a:xfrm>
                      <a:off x="0" y="0"/>
                      <a:ext cx="4537710" cy="4044950"/>
                    </a:xfrm>
                    <a:prstGeom prst="rect">
                      <a:avLst/>
                    </a:prstGeom>
                    <a:noFill/>
                    <a:ln>
                      <a:noFill/>
                    </a:ln>
                  </pic:spPr>
                </pic:pic>
              </a:graphicData>
            </a:graphic>
          </wp:inline>
        </w:drawing>
      </w:r>
    </w:p>
    <w:p w:rsidR="00E139AD" w:rsidRDefault="00E139AD" w:rsidP="00E139AD">
      <w:pPr>
        <w:numPr>
          <w:ilvl w:val="0"/>
          <w:numId w:val="12"/>
        </w:numPr>
      </w:pPr>
      <w:r>
        <w:rPr>
          <w:rFonts w:hint="eastAsia"/>
        </w:rPr>
        <w:t>打印教材</w:t>
      </w:r>
    </w:p>
    <w:p w:rsidR="00E139AD" w:rsidRDefault="00E139AD" w:rsidP="00E139AD">
      <w:r>
        <w:rPr>
          <w:rFonts w:hint="eastAsia"/>
        </w:rPr>
        <w:t>点击操作栏中“选书详情”按钮，在选书详情页面点击相应教材后“打印”按钮</w:t>
      </w:r>
    </w:p>
    <w:p w:rsidR="00E139AD" w:rsidRDefault="00E139AD" w:rsidP="00E139AD"/>
    <w:p w:rsidR="00E139AD" w:rsidRDefault="00E139AD" w:rsidP="00E139AD">
      <w:pPr>
        <w:jc w:val="center"/>
      </w:pPr>
      <w:r>
        <w:rPr>
          <w:noProof/>
        </w:rPr>
        <w:lastRenderedPageBreak/>
        <w:drawing>
          <wp:inline distT="0" distB="0" distL="114300" distR="114300" wp14:anchorId="76519456" wp14:editId="32B4ACB1">
            <wp:extent cx="4354195" cy="4088765"/>
            <wp:effectExtent l="0" t="0" r="1905" b="635"/>
            <wp:docPr id="97"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11"/>
                    <pic:cNvPicPr>
                      <a:picLocks noChangeAspect="1"/>
                    </pic:cNvPicPr>
                  </pic:nvPicPr>
                  <pic:blipFill>
                    <a:blip r:embed="rId47"/>
                    <a:stretch>
                      <a:fillRect/>
                    </a:stretch>
                  </pic:blipFill>
                  <pic:spPr>
                    <a:xfrm>
                      <a:off x="0" y="0"/>
                      <a:ext cx="4354195" cy="4088765"/>
                    </a:xfrm>
                    <a:prstGeom prst="rect">
                      <a:avLst/>
                    </a:prstGeom>
                    <a:noFill/>
                    <a:ln>
                      <a:noFill/>
                    </a:ln>
                  </pic:spPr>
                </pic:pic>
              </a:graphicData>
            </a:graphic>
          </wp:inline>
        </w:drawing>
      </w:r>
    </w:p>
    <w:p w:rsidR="00E139AD" w:rsidRDefault="00E139AD" w:rsidP="00E139AD"/>
    <w:p w:rsidR="00E139AD" w:rsidRDefault="00E139AD" w:rsidP="00E139AD"/>
    <w:p w:rsidR="00E139AD" w:rsidRDefault="00E139AD" w:rsidP="00E139AD">
      <w:pPr>
        <w:numPr>
          <w:ilvl w:val="0"/>
          <w:numId w:val="12"/>
        </w:numPr>
      </w:pPr>
      <w:r>
        <w:rPr>
          <w:rFonts w:hint="eastAsia"/>
        </w:rPr>
        <w:t>班级管理</w:t>
      </w:r>
    </w:p>
    <w:p w:rsidR="00E139AD" w:rsidRDefault="00E139AD" w:rsidP="00E139AD">
      <w:r>
        <w:rPr>
          <w:rFonts w:hint="eastAsia"/>
        </w:rPr>
        <w:t>添加：只能添加原始班级，已选班级不可添加，需要选择教材后将原始班级进行绑定</w:t>
      </w:r>
    </w:p>
    <w:p w:rsidR="00E139AD" w:rsidRDefault="00E139AD" w:rsidP="00E139AD">
      <w:pPr>
        <w:ind w:leftChars="200" w:left="420"/>
      </w:pPr>
      <w:r>
        <w:rPr>
          <w:rFonts w:hint="eastAsia"/>
        </w:rPr>
        <w:t>已选班级：可以班级购书进行修改（修改学生数量），，删除班级</w:t>
      </w:r>
    </w:p>
    <w:p w:rsidR="00E139AD" w:rsidRDefault="00E139AD" w:rsidP="00E139AD">
      <w:pPr>
        <w:ind w:leftChars="200" w:left="420"/>
      </w:pPr>
      <w:r>
        <w:rPr>
          <w:rFonts w:hint="eastAsia"/>
        </w:rPr>
        <w:t>原始班级：可以删除，也可以修改学生数量，将原始班级绑定为已选班级</w:t>
      </w:r>
    </w:p>
    <w:p w:rsidR="00E139AD" w:rsidRDefault="00E139AD" w:rsidP="00E139AD">
      <w:r>
        <w:rPr>
          <w:rFonts w:hint="eastAsia"/>
        </w:rPr>
        <w:t>（</w:t>
      </w:r>
      <w:r>
        <w:rPr>
          <w:rFonts w:hint="eastAsia"/>
        </w:rPr>
        <w:t>1</w:t>
      </w:r>
      <w:r>
        <w:rPr>
          <w:rFonts w:hint="eastAsia"/>
        </w:rPr>
        <w:t>）原始班级：点击操作栏“选书详情”按钮，弹出选书详情页面，点击原始班级后“编辑”按钮，弹出原始班级管理弹窗：</w:t>
      </w:r>
    </w:p>
    <w:p w:rsidR="00E139AD" w:rsidRDefault="00E139AD" w:rsidP="00E139AD">
      <w:pPr>
        <w:ind w:leftChars="200" w:left="420"/>
        <w:jc w:val="center"/>
      </w:pPr>
      <w:r>
        <w:rPr>
          <w:noProof/>
        </w:rPr>
        <w:drawing>
          <wp:inline distT="0" distB="0" distL="114300" distR="114300" wp14:anchorId="439C966B" wp14:editId="6943517F">
            <wp:extent cx="5272405" cy="2584450"/>
            <wp:effectExtent l="0" t="0" r="10795" b="6350"/>
            <wp:docPr id="99"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13"/>
                    <pic:cNvPicPr>
                      <a:picLocks noChangeAspect="1"/>
                    </pic:cNvPicPr>
                  </pic:nvPicPr>
                  <pic:blipFill>
                    <a:blip r:embed="rId48"/>
                    <a:stretch>
                      <a:fillRect/>
                    </a:stretch>
                  </pic:blipFill>
                  <pic:spPr>
                    <a:xfrm>
                      <a:off x="0" y="0"/>
                      <a:ext cx="5272405" cy="2584450"/>
                    </a:xfrm>
                    <a:prstGeom prst="rect">
                      <a:avLst/>
                    </a:prstGeom>
                    <a:noFill/>
                    <a:ln>
                      <a:noFill/>
                    </a:ln>
                  </pic:spPr>
                </pic:pic>
              </a:graphicData>
            </a:graphic>
          </wp:inline>
        </w:drawing>
      </w:r>
    </w:p>
    <w:p w:rsidR="00E139AD" w:rsidRDefault="00E139AD" w:rsidP="00E139AD">
      <w:pPr>
        <w:ind w:leftChars="200" w:left="420"/>
      </w:pPr>
      <w:r>
        <w:rPr>
          <w:noProof/>
        </w:rPr>
        <w:lastRenderedPageBreak/>
        <w:drawing>
          <wp:inline distT="0" distB="0" distL="114300" distR="114300" wp14:anchorId="7E15E1F7" wp14:editId="288AB5FF">
            <wp:extent cx="5269230" cy="3409315"/>
            <wp:effectExtent l="0" t="0" r="1270" b="6985"/>
            <wp:docPr id="100"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14"/>
                    <pic:cNvPicPr>
                      <a:picLocks noChangeAspect="1"/>
                    </pic:cNvPicPr>
                  </pic:nvPicPr>
                  <pic:blipFill>
                    <a:blip r:embed="rId49"/>
                    <a:stretch>
                      <a:fillRect/>
                    </a:stretch>
                  </pic:blipFill>
                  <pic:spPr>
                    <a:xfrm>
                      <a:off x="0" y="0"/>
                      <a:ext cx="5269230" cy="3409315"/>
                    </a:xfrm>
                    <a:prstGeom prst="rect">
                      <a:avLst/>
                    </a:prstGeom>
                    <a:noFill/>
                    <a:ln>
                      <a:noFill/>
                    </a:ln>
                  </pic:spPr>
                </pic:pic>
              </a:graphicData>
            </a:graphic>
          </wp:inline>
        </w:drawing>
      </w:r>
    </w:p>
    <w:p w:rsidR="00E139AD" w:rsidRDefault="00E139AD" w:rsidP="00E139AD"/>
    <w:p w:rsidR="00E139AD" w:rsidRDefault="00E139AD" w:rsidP="00E139AD">
      <w:pPr>
        <w:numPr>
          <w:ilvl w:val="0"/>
          <w:numId w:val="14"/>
        </w:numPr>
      </w:pPr>
      <w:r>
        <w:rPr>
          <w:rFonts w:hint="eastAsia"/>
        </w:rPr>
        <w:t>已选班级：点击相应教材下方，学生用书后的“编辑”按钮，对教材已选班级进行修改</w:t>
      </w:r>
      <w:r>
        <w:rPr>
          <w:noProof/>
        </w:rPr>
        <w:lastRenderedPageBreak/>
        <w:drawing>
          <wp:inline distT="0" distB="0" distL="114300" distR="114300" wp14:anchorId="4D5B648E" wp14:editId="462D7726">
            <wp:extent cx="5269865" cy="4758055"/>
            <wp:effectExtent l="0" t="0" r="635" b="4445"/>
            <wp:docPr id="101"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15"/>
                    <pic:cNvPicPr>
                      <a:picLocks noChangeAspect="1"/>
                    </pic:cNvPicPr>
                  </pic:nvPicPr>
                  <pic:blipFill>
                    <a:blip r:embed="rId50"/>
                    <a:stretch>
                      <a:fillRect/>
                    </a:stretch>
                  </pic:blipFill>
                  <pic:spPr>
                    <a:xfrm>
                      <a:off x="0" y="0"/>
                      <a:ext cx="5269865" cy="4758055"/>
                    </a:xfrm>
                    <a:prstGeom prst="rect">
                      <a:avLst/>
                    </a:prstGeom>
                    <a:noFill/>
                    <a:ln>
                      <a:noFill/>
                    </a:ln>
                  </pic:spPr>
                </pic:pic>
              </a:graphicData>
            </a:graphic>
          </wp:inline>
        </w:drawing>
      </w:r>
    </w:p>
    <w:p w:rsidR="00E139AD" w:rsidRDefault="00E139AD" w:rsidP="00E139AD">
      <w:r>
        <w:rPr>
          <w:noProof/>
        </w:rPr>
        <w:drawing>
          <wp:inline distT="0" distB="0" distL="114300" distR="114300" wp14:anchorId="24DDBBF1" wp14:editId="697FE364">
            <wp:extent cx="5265420" cy="3184525"/>
            <wp:effectExtent l="0" t="0" r="5080" b="3175"/>
            <wp:docPr id="102"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16"/>
                    <pic:cNvPicPr>
                      <a:picLocks noChangeAspect="1"/>
                    </pic:cNvPicPr>
                  </pic:nvPicPr>
                  <pic:blipFill>
                    <a:blip r:embed="rId51"/>
                    <a:stretch>
                      <a:fillRect/>
                    </a:stretch>
                  </pic:blipFill>
                  <pic:spPr>
                    <a:xfrm>
                      <a:off x="0" y="0"/>
                      <a:ext cx="5265420" cy="3184525"/>
                    </a:xfrm>
                    <a:prstGeom prst="rect">
                      <a:avLst/>
                    </a:prstGeom>
                    <a:noFill/>
                    <a:ln>
                      <a:noFill/>
                    </a:ln>
                  </pic:spPr>
                </pic:pic>
              </a:graphicData>
            </a:graphic>
          </wp:inline>
        </w:drawing>
      </w:r>
    </w:p>
    <w:p w:rsidR="00E139AD" w:rsidRDefault="00E139AD" w:rsidP="00E139AD"/>
    <w:p w:rsidR="00E139AD" w:rsidRDefault="00E139AD" w:rsidP="00E139AD"/>
    <w:p w:rsidR="00E139AD" w:rsidRDefault="00E139AD" w:rsidP="00E139AD">
      <w:pPr>
        <w:numPr>
          <w:ilvl w:val="0"/>
          <w:numId w:val="15"/>
        </w:numPr>
      </w:pPr>
      <w:r>
        <w:rPr>
          <w:rFonts w:hint="eastAsia"/>
        </w:rPr>
        <w:lastRenderedPageBreak/>
        <w:t>删除课程</w:t>
      </w:r>
    </w:p>
    <w:p w:rsidR="00E139AD" w:rsidRDefault="00E139AD" w:rsidP="00E139AD">
      <w:r>
        <w:rPr>
          <w:rFonts w:hint="eastAsia"/>
        </w:rPr>
        <w:t>点击课程列表操作栏“删除”按钮，或者课程列表下方“批量删除课程”按钮批量删除</w:t>
      </w:r>
    </w:p>
    <w:p w:rsidR="00E139AD" w:rsidRDefault="00E139AD" w:rsidP="00E139AD">
      <w:r>
        <w:rPr>
          <w:noProof/>
        </w:rPr>
        <w:drawing>
          <wp:inline distT="0" distB="0" distL="114300" distR="114300" wp14:anchorId="0B37C1D6" wp14:editId="7513EAAF">
            <wp:extent cx="5266690" cy="2669540"/>
            <wp:effectExtent l="0" t="0" r="3810" b="10160"/>
            <wp:docPr id="104"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17"/>
                    <pic:cNvPicPr>
                      <a:picLocks noChangeAspect="1"/>
                    </pic:cNvPicPr>
                  </pic:nvPicPr>
                  <pic:blipFill>
                    <a:blip r:embed="rId52"/>
                    <a:stretch>
                      <a:fillRect/>
                    </a:stretch>
                  </pic:blipFill>
                  <pic:spPr>
                    <a:xfrm>
                      <a:off x="0" y="0"/>
                      <a:ext cx="5266690" cy="2669540"/>
                    </a:xfrm>
                    <a:prstGeom prst="rect">
                      <a:avLst/>
                    </a:prstGeom>
                    <a:noFill/>
                    <a:ln>
                      <a:noFill/>
                    </a:ln>
                  </pic:spPr>
                </pic:pic>
              </a:graphicData>
            </a:graphic>
          </wp:inline>
        </w:drawing>
      </w:r>
    </w:p>
    <w:p w:rsidR="00E139AD" w:rsidRDefault="00E139AD" w:rsidP="00E139AD">
      <w:pPr>
        <w:numPr>
          <w:ilvl w:val="0"/>
          <w:numId w:val="15"/>
        </w:numPr>
      </w:pPr>
      <w:r>
        <w:rPr>
          <w:rFonts w:hint="eastAsia"/>
        </w:rPr>
        <w:t>不需买书：不需选书意味着该课程本学期不订购教材</w:t>
      </w:r>
    </w:p>
    <w:p w:rsidR="00E139AD" w:rsidRDefault="00E139AD" w:rsidP="00E139AD">
      <w:pPr>
        <w:numPr>
          <w:ilvl w:val="0"/>
          <w:numId w:val="16"/>
        </w:numPr>
      </w:pPr>
      <w:r>
        <w:rPr>
          <w:rFonts w:hint="eastAsia"/>
        </w:rPr>
        <w:t>点击操作栏“选书详情”按钮，进入选书详情弹窗，点击“不需选书”按钮：</w:t>
      </w:r>
    </w:p>
    <w:p w:rsidR="00E139AD" w:rsidRDefault="00E139AD" w:rsidP="00E139AD">
      <w:r>
        <w:rPr>
          <w:noProof/>
        </w:rPr>
        <w:drawing>
          <wp:inline distT="0" distB="0" distL="114300" distR="114300" wp14:anchorId="33DA0101" wp14:editId="4D655B7A">
            <wp:extent cx="5273040" cy="4839335"/>
            <wp:effectExtent l="0" t="0" r="10160" b="12065"/>
            <wp:docPr id="105"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18"/>
                    <pic:cNvPicPr>
                      <a:picLocks noChangeAspect="1"/>
                    </pic:cNvPicPr>
                  </pic:nvPicPr>
                  <pic:blipFill>
                    <a:blip r:embed="rId53"/>
                    <a:stretch>
                      <a:fillRect/>
                    </a:stretch>
                  </pic:blipFill>
                  <pic:spPr>
                    <a:xfrm>
                      <a:off x="0" y="0"/>
                      <a:ext cx="5273040" cy="4839335"/>
                    </a:xfrm>
                    <a:prstGeom prst="rect">
                      <a:avLst/>
                    </a:prstGeom>
                    <a:noFill/>
                    <a:ln>
                      <a:noFill/>
                    </a:ln>
                  </pic:spPr>
                </pic:pic>
              </a:graphicData>
            </a:graphic>
          </wp:inline>
        </w:drawing>
      </w:r>
    </w:p>
    <w:p w:rsidR="00E139AD" w:rsidRDefault="00E139AD" w:rsidP="00E139AD">
      <w:pPr>
        <w:numPr>
          <w:ilvl w:val="0"/>
          <w:numId w:val="16"/>
        </w:numPr>
      </w:pPr>
      <w:r>
        <w:rPr>
          <w:rFonts w:hint="eastAsia"/>
        </w:rPr>
        <w:t>选择课程，点击列表下方“批量不需选书”按钮</w:t>
      </w:r>
    </w:p>
    <w:p w:rsidR="00E139AD" w:rsidRDefault="00E139AD" w:rsidP="00E139AD">
      <w:r>
        <w:rPr>
          <w:noProof/>
        </w:rPr>
        <w:lastRenderedPageBreak/>
        <w:drawing>
          <wp:inline distT="0" distB="0" distL="114300" distR="114300" wp14:anchorId="7FF978F3" wp14:editId="20A1F8AB">
            <wp:extent cx="5270500" cy="2683510"/>
            <wp:effectExtent l="0" t="0" r="0" b="8890"/>
            <wp:docPr id="106"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19"/>
                    <pic:cNvPicPr>
                      <a:picLocks noChangeAspect="1"/>
                    </pic:cNvPicPr>
                  </pic:nvPicPr>
                  <pic:blipFill>
                    <a:blip r:embed="rId54"/>
                    <a:stretch>
                      <a:fillRect/>
                    </a:stretch>
                  </pic:blipFill>
                  <pic:spPr>
                    <a:xfrm>
                      <a:off x="0" y="0"/>
                      <a:ext cx="5270500" cy="2683510"/>
                    </a:xfrm>
                    <a:prstGeom prst="rect">
                      <a:avLst/>
                    </a:prstGeom>
                    <a:noFill/>
                    <a:ln>
                      <a:noFill/>
                    </a:ln>
                  </pic:spPr>
                </pic:pic>
              </a:graphicData>
            </a:graphic>
          </wp:inline>
        </w:drawing>
      </w:r>
    </w:p>
    <w:p w:rsidR="00E139AD" w:rsidRDefault="00E139AD" w:rsidP="00E139AD"/>
    <w:p w:rsidR="00E139AD" w:rsidRDefault="00E139AD" w:rsidP="00E139AD">
      <w:pPr>
        <w:pStyle w:val="4"/>
      </w:pPr>
      <w:r>
        <w:rPr>
          <w:rFonts w:hint="eastAsia"/>
        </w:rPr>
        <w:t>2.3</w:t>
      </w:r>
      <w:r>
        <w:rPr>
          <w:rFonts w:hint="eastAsia"/>
        </w:rPr>
        <w:t>撤回操作</w:t>
      </w:r>
    </w:p>
    <w:p w:rsidR="00E139AD" w:rsidRDefault="00E139AD" w:rsidP="00E139AD">
      <w:pPr>
        <w:numPr>
          <w:ilvl w:val="0"/>
          <w:numId w:val="17"/>
        </w:numPr>
      </w:pPr>
      <w:r>
        <w:rPr>
          <w:rFonts w:hint="eastAsia"/>
        </w:rPr>
        <w:t>撤回审核操作</w:t>
      </w:r>
    </w:p>
    <w:p w:rsidR="00E139AD" w:rsidRDefault="00E139AD" w:rsidP="00E139AD">
      <w:r>
        <w:rPr>
          <w:rFonts w:hint="eastAsia"/>
        </w:rPr>
        <w:t>审核通过后，课程不可编辑，点击操作栏“撤回通过操作”按钮，课程回到审核通过之前的状态</w:t>
      </w:r>
    </w:p>
    <w:p w:rsidR="00E139AD" w:rsidRDefault="00E139AD" w:rsidP="00E139AD">
      <w:r>
        <w:rPr>
          <w:noProof/>
        </w:rPr>
        <w:drawing>
          <wp:inline distT="0" distB="0" distL="114300" distR="114300" wp14:anchorId="38072B4C" wp14:editId="0614C8AC">
            <wp:extent cx="5265420" cy="2359660"/>
            <wp:effectExtent l="0" t="0" r="5080" b="2540"/>
            <wp:docPr id="126"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图片 35"/>
                    <pic:cNvPicPr>
                      <a:picLocks noChangeAspect="1"/>
                    </pic:cNvPicPr>
                  </pic:nvPicPr>
                  <pic:blipFill>
                    <a:blip r:embed="rId55"/>
                    <a:stretch>
                      <a:fillRect/>
                    </a:stretch>
                  </pic:blipFill>
                  <pic:spPr>
                    <a:xfrm>
                      <a:off x="0" y="0"/>
                      <a:ext cx="5265420" cy="2359660"/>
                    </a:xfrm>
                    <a:prstGeom prst="rect">
                      <a:avLst/>
                    </a:prstGeom>
                    <a:noFill/>
                    <a:ln>
                      <a:noFill/>
                    </a:ln>
                  </pic:spPr>
                </pic:pic>
              </a:graphicData>
            </a:graphic>
          </wp:inline>
        </w:drawing>
      </w:r>
    </w:p>
    <w:p w:rsidR="00E139AD" w:rsidRDefault="00E139AD" w:rsidP="00E139AD"/>
    <w:p w:rsidR="00E139AD" w:rsidRDefault="00E139AD" w:rsidP="00E139AD">
      <w:pPr>
        <w:numPr>
          <w:ilvl w:val="0"/>
          <w:numId w:val="17"/>
        </w:numPr>
      </w:pPr>
      <w:r>
        <w:rPr>
          <w:rFonts w:hint="eastAsia"/>
        </w:rPr>
        <w:t>撤回驳回操作</w:t>
      </w:r>
    </w:p>
    <w:p w:rsidR="00E139AD" w:rsidRDefault="00E139AD" w:rsidP="00E139AD">
      <w:r>
        <w:rPr>
          <w:rFonts w:hint="eastAsia"/>
        </w:rPr>
        <w:t>课程驳回后，如果需要撤销，点击操作栏“撤回驳回操作”按钮，</w:t>
      </w:r>
    </w:p>
    <w:p w:rsidR="00E139AD" w:rsidRDefault="00E139AD" w:rsidP="00E139AD">
      <w:r>
        <w:rPr>
          <w:noProof/>
        </w:rPr>
        <w:lastRenderedPageBreak/>
        <w:drawing>
          <wp:inline distT="0" distB="0" distL="114300" distR="114300" wp14:anchorId="3045972C" wp14:editId="78C54EFE">
            <wp:extent cx="5264150" cy="2512060"/>
            <wp:effectExtent l="0" t="0" r="6350" b="2540"/>
            <wp:docPr id="127"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图片 36"/>
                    <pic:cNvPicPr>
                      <a:picLocks noChangeAspect="1"/>
                    </pic:cNvPicPr>
                  </pic:nvPicPr>
                  <pic:blipFill>
                    <a:blip r:embed="rId56"/>
                    <a:stretch>
                      <a:fillRect/>
                    </a:stretch>
                  </pic:blipFill>
                  <pic:spPr>
                    <a:xfrm>
                      <a:off x="0" y="0"/>
                      <a:ext cx="5264150" cy="2512060"/>
                    </a:xfrm>
                    <a:prstGeom prst="rect">
                      <a:avLst/>
                    </a:prstGeom>
                    <a:noFill/>
                    <a:ln>
                      <a:noFill/>
                    </a:ln>
                  </pic:spPr>
                </pic:pic>
              </a:graphicData>
            </a:graphic>
          </wp:inline>
        </w:drawing>
      </w:r>
    </w:p>
    <w:p w:rsidR="00E139AD" w:rsidRDefault="00E139AD" w:rsidP="00E139AD">
      <w:pPr>
        <w:numPr>
          <w:ilvl w:val="0"/>
          <w:numId w:val="17"/>
        </w:numPr>
      </w:pPr>
      <w:r>
        <w:rPr>
          <w:rFonts w:hint="eastAsia"/>
        </w:rPr>
        <w:t>撤回订单</w:t>
      </w:r>
    </w:p>
    <w:p w:rsidR="00E139AD" w:rsidRDefault="00E139AD" w:rsidP="00E139AD">
      <w:r>
        <w:rPr>
          <w:rFonts w:hint="eastAsia"/>
        </w:rPr>
        <w:t>课程生成订单后，如果发现课程选书存在问题，可以进行撤回订单操作，重新编辑课程</w:t>
      </w:r>
    </w:p>
    <w:p w:rsidR="00E139AD" w:rsidRDefault="00E139AD" w:rsidP="00E139AD">
      <w:r>
        <w:rPr>
          <w:noProof/>
        </w:rPr>
        <w:drawing>
          <wp:inline distT="0" distB="0" distL="114300" distR="114300" wp14:anchorId="15AFBB8E" wp14:editId="11BAECE9">
            <wp:extent cx="5271770" cy="2348230"/>
            <wp:effectExtent l="0" t="0" r="11430" b="1270"/>
            <wp:docPr id="128"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37"/>
                    <pic:cNvPicPr>
                      <a:picLocks noChangeAspect="1"/>
                    </pic:cNvPicPr>
                  </pic:nvPicPr>
                  <pic:blipFill>
                    <a:blip r:embed="rId57"/>
                    <a:stretch>
                      <a:fillRect/>
                    </a:stretch>
                  </pic:blipFill>
                  <pic:spPr>
                    <a:xfrm>
                      <a:off x="0" y="0"/>
                      <a:ext cx="5271770" cy="2348230"/>
                    </a:xfrm>
                    <a:prstGeom prst="rect">
                      <a:avLst/>
                    </a:prstGeom>
                    <a:noFill/>
                    <a:ln>
                      <a:noFill/>
                    </a:ln>
                  </pic:spPr>
                </pic:pic>
              </a:graphicData>
            </a:graphic>
          </wp:inline>
        </w:drawing>
      </w:r>
    </w:p>
    <w:p w:rsidR="00E139AD" w:rsidRDefault="00E139AD" w:rsidP="00E139AD">
      <w:pPr>
        <w:pStyle w:val="4"/>
      </w:pPr>
      <w:r>
        <w:rPr>
          <w:rFonts w:hint="eastAsia"/>
        </w:rPr>
        <w:t>2.4</w:t>
      </w:r>
      <w:r>
        <w:rPr>
          <w:rFonts w:hint="eastAsia"/>
        </w:rPr>
        <w:t>修改课程</w:t>
      </w:r>
    </w:p>
    <w:p w:rsidR="00E139AD" w:rsidRDefault="00E139AD" w:rsidP="00E139AD">
      <w:pPr>
        <w:rPr>
          <w:color w:val="C00000"/>
        </w:rPr>
      </w:pPr>
      <w:r>
        <w:rPr>
          <w:rFonts w:hint="eastAsia"/>
          <w:color w:val="C00000"/>
        </w:rPr>
        <w:t>注意：如果导入数据不带教师信息，需要导入后关联教师信息，请编辑“</w:t>
      </w:r>
      <w:r>
        <w:rPr>
          <w:rFonts w:hint="eastAsia"/>
          <w:b/>
          <w:bCs/>
          <w:color w:val="C00000"/>
        </w:rPr>
        <w:t>认领教师</w:t>
      </w:r>
      <w:r>
        <w:rPr>
          <w:rFonts w:hint="eastAsia"/>
          <w:color w:val="C00000"/>
        </w:rPr>
        <w:t>”，编辑“</w:t>
      </w:r>
      <w:r>
        <w:rPr>
          <w:rFonts w:hint="eastAsia"/>
          <w:b/>
          <w:bCs/>
          <w:color w:val="C00000"/>
        </w:rPr>
        <w:t>认领教师</w:t>
      </w:r>
      <w:r>
        <w:rPr>
          <w:rFonts w:hint="eastAsia"/>
          <w:color w:val="C00000"/>
        </w:rPr>
        <w:t>”后，“任课教师”默认为“认领教师”</w:t>
      </w:r>
    </w:p>
    <w:p w:rsidR="00E139AD" w:rsidRDefault="00E139AD" w:rsidP="00E139AD">
      <w:pPr>
        <w:numPr>
          <w:ilvl w:val="0"/>
          <w:numId w:val="15"/>
        </w:numPr>
      </w:pPr>
      <w:r>
        <w:rPr>
          <w:rFonts w:hint="eastAsia"/>
        </w:rPr>
        <w:t>修改任课教师</w:t>
      </w:r>
    </w:p>
    <w:p w:rsidR="00E139AD" w:rsidRDefault="00E139AD" w:rsidP="00E139AD">
      <w:pPr>
        <w:rPr>
          <w:szCs w:val="21"/>
        </w:rPr>
      </w:pPr>
      <w:r>
        <w:rPr>
          <w:rFonts w:hint="eastAsia"/>
          <w:szCs w:val="21"/>
        </w:rPr>
        <w:t>（</w:t>
      </w:r>
      <w:r>
        <w:rPr>
          <w:rFonts w:hint="eastAsia"/>
          <w:szCs w:val="21"/>
        </w:rPr>
        <w:t>1</w:t>
      </w:r>
      <w:r>
        <w:rPr>
          <w:rFonts w:hint="eastAsia"/>
          <w:szCs w:val="21"/>
        </w:rPr>
        <w:t>）在课程列表点击任课教师，弹出修改任课教师列表，对任课教师进行修改</w:t>
      </w:r>
    </w:p>
    <w:p w:rsidR="00E139AD" w:rsidRDefault="00E139AD" w:rsidP="00E139AD">
      <w:r>
        <w:rPr>
          <w:noProof/>
        </w:rPr>
        <w:lastRenderedPageBreak/>
        <w:drawing>
          <wp:inline distT="0" distB="0" distL="114300" distR="114300" wp14:anchorId="64A569AD" wp14:editId="38D3FBDF">
            <wp:extent cx="5269865" cy="2521585"/>
            <wp:effectExtent l="0" t="0" r="635" b="5715"/>
            <wp:docPr id="107"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20"/>
                    <pic:cNvPicPr>
                      <a:picLocks noChangeAspect="1"/>
                    </pic:cNvPicPr>
                  </pic:nvPicPr>
                  <pic:blipFill>
                    <a:blip r:embed="rId58"/>
                    <a:stretch>
                      <a:fillRect/>
                    </a:stretch>
                  </pic:blipFill>
                  <pic:spPr>
                    <a:xfrm>
                      <a:off x="0" y="0"/>
                      <a:ext cx="5269865" cy="2521585"/>
                    </a:xfrm>
                    <a:prstGeom prst="rect">
                      <a:avLst/>
                    </a:prstGeom>
                    <a:noFill/>
                    <a:ln>
                      <a:noFill/>
                    </a:ln>
                  </pic:spPr>
                </pic:pic>
              </a:graphicData>
            </a:graphic>
          </wp:inline>
        </w:drawing>
      </w:r>
    </w:p>
    <w:p w:rsidR="00E139AD" w:rsidRDefault="00E139AD" w:rsidP="00E139AD"/>
    <w:p w:rsidR="00E139AD" w:rsidRDefault="00E139AD" w:rsidP="00E139AD">
      <w:r>
        <w:rPr>
          <w:rFonts w:hint="eastAsia"/>
        </w:rPr>
        <w:t>（</w:t>
      </w:r>
      <w:r>
        <w:rPr>
          <w:rFonts w:hint="eastAsia"/>
        </w:rPr>
        <w:t>2</w:t>
      </w:r>
      <w:r>
        <w:rPr>
          <w:rFonts w:hint="eastAsia"/>
        </w:rPr>
        <w:t>）点击操作栏“选书详情”按钮，进入选书详情页面，点击任课教师后的编辑按钮</w:t>
      </w:r>
    </w:p>
    <w:p w:rsidR="00E139AD" w:rsidRDefault="00E139AD" w:rsidP="00E139AD">
      <w:r>
        <w:rPr>
          <w:noProof/>
        </w:rPr>
        <w:drawing>
          <wp:inline distT="0" distB="0" distL="114300" distR="114300" wp14:anchorId="2EE14117" wp14:editId="128ADABD">
            <wp:extent cx="5273040" cy="3083560"/>
            <wp:effectExtent l="0" t="0" r="10160" b="2540"/>
            <wp:docPr id="108"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21"/>
                    <pic:cNvPicPr>
                      <a:picLocks noChangeAspect="1"/>
                    </pic:cNvPicPr>
                  </pic:nvPicPr>
                  <pic:blipFill>
                    <a:blip r:embed="rId59"/>
                    <a:stretch>
                      <a:fillRect/>
                    </a:stretch>
                  </pic:blipFill>
                  <pic:spPr>
                    <a:xfrm>
                      <a:off x="0" y="0"/>
                      <a:ext cx="5273040" cy="3083560"/>
                    </a:xfrm>
                    <a:prstGeom prst="rect">
                      <a:avLst/>
                    </a:prstGeom>
                    <a:noFill/>
                    <a:ln>
                      <a:noFill/>
                    </a:ln>
                  </pic:spPr>
                </pic:pic>
              </a:graphicData>
            </a:graphic>
          </wp:inline>
        </w:drawing>
      </w:r>
    </w:p>
    <w:p w:rsidR="00E139AD" w:rsidRDefault="00E139AD" w:rsidP="00E139AD">
      <w:pPr>
        <w:numPr>
          <w:ilvl w:val="0"/>
          <w:numId w:val="15"/>
        </w:numPr>
      </w:pPr>
      <w:r>
        <w:rPr>
          <w:rFonts w:hint="eastAsia"/>
        </w:rPr>
        <w:t>修改认领教师</w:t>
      </w:r>
    </w:p>
    <w:p w:rsidR="00E139AD" w:rsidRDefault="00E139AD" w:rsidP="00E139AD">
      <w:pPr>
        <w:numPr>
          <w:ilvl w:val="0"/>
          <w:numId w:val="18"/>
        </w:numPr>
        <w:rPr>
          <w:szCs w:val="21"/>
        </w:rPr>
      </w:pPr>
      <w:r>
        <w:rPr>
          <w:rFonts w:hint="eastAsia"/>
          <w:szCs w:val="21"/>
        </w:rPr>
        <w:t>在课程列表点击认领教师，弹出修改认领教师列表，对认教师进行修改</w:t>
      </w:r>
    </w:p>
    <w:p w:rsidR="00E139AD" w:rsidRDefault="00E139AD" w:rsidP="00E139AD">
      <w:pPr>
        <w:rPr>
          <w:szCs w:val="21"/>
        </w:rPr>
      </w:pPr>
      <w:r>
        <w:rPr>
          <w:noProof/>
        </w:rPr>
        <w:lastRenderedPageBreak/>
        <w:drawing>
          <wp:inline distT="0" distB="0" distL="114300" distR="114300" wp14:anchorId="178D704E" wp14:editId="281A1F5A">
            <wp:extent cx="5269865" cy="2712720"/>
            <wp:effectExtent l="0" t="0" r="635" b="5080"/>
            <wp:docPr id="110"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22"/>
                    <pic:cNvPicPr>
                      <a:picLocks noChangeAspect="1"/>
                    </pic:cNvPicPr>
                  </pic:nvPicPr>
                  <pic:blipFill>
                    <a:blip r:embed="rId60"/>
                    <a:stretch>
                      <a:fillRect/>
                    </a:stretch>
                  </pic:blipFill>
                  <pic:spPr>
                    <a:xfrm>
                      <a:off x="0" y="0"/>
                      <a:ext cx="5269865" cy="2712720"/>
                    </a:xfrm>
                    <a:prstGeom prst="rect">
                      <a:avLst/>
                    </a:prstGeom>
                    <a:noFill/>
                    <a:ln>
                      <a:noFill/>
                    </a:ln>
                  </pic:spPr>
                </pic:pic>
              </a:graphicData>
            </a:graphic>
          </wp:inline>
        </w:drawing>
      </w:r>
    </w:p>
    <w:p w:rsidR="00E139AD" w:rsidRDefault="00E139AD" w:rsidP="00E139AD">
      <w:pPr>
        <w:numPr>
          <w:ilvl w:val="0"/>
          <w:numId w:val="18"/>
        </w:numPr>
        <w:rPr>
          <w:szCs w:val="21"/>
        </w:rPr>
      </w:pPr>
      <w:r>
        <w:rPr>
          <w:rFonts w:hint="eastAsia"/>
          <w:szCs w:val="21"/>
        </w:rPr>
        <w:t>点击操作栏“选书详情”按钮，进入选书详情页面，点击认领教师后的编辑按钮</w:t>
      </w:r>
    </w:p>
    <w:p w:rsidR="00E139AD" w:rsidRDefault="00E139AD" w:rsidP="00E139AD">
      <w:pPr>
        <w:numPr>
          <w:ilvl w:val="0"/>
          <w:numId w:val="15"/>
        </w:numPr>
      </w:pPr>
      <w:r>
        <w:rPr>
          <w:rFonts w:hint="eastAsia"/>
        </w:rPr>
        <w:t>修改开课教研室</w:t>
      </w:r>
    </w:p>
    <w:p w:rsidR="00E139AD" w:rsidRDefault="00E139AD" w:rsidP="00E139AD">
      <w:pPr>
        <w:numPr>
          <w:ilvl w:val="0"/>
          <w:numId w:val="19"/>
        </w:numPr>
        <w:rPr>
          <w:rFonts w:asciiTheme="minorEastAsia" w:hAnsiTheme="minorEastAsia" w:cstheme="minorEastAsia"/>
          <w:szCs w:val="21"/>
        </w:rPr>
      </w:pPr>
      <w:r>
        <w:rPr>
          <w:rFonts w:asciiTheme="minorEastAsia" w:hAnsiTheme="minorEastAsia" w:cstheme="minorEastAsia" w:hint="eastAsia"/>
          <w:szCs w:val="21"/>
        </w:rPr>
        <w:t>在教务管理——教研室管理中，新增教研室。（如果在基础数据中已有教研室信息，可省略此步骤）</w:t>
      </w:r>
    </w:p>
    <w:p w:rsidR="00E139AD" w:rsidRDefault="00E139AD" w:rsidP="00E139AD">
      <w:pPr>
        <w:rPr>
          <w:rFonts w:asciiTheme="minorEastAsia" w:hAnsiTheme="minorEastAsia" w:cstheme="minorEastAsia"/>
          <w:szCs w:val="21"/>
        </w:rPr>
      </w:pPr>
      <w:r>
        <w:rPr>
          <w:noProof/>
        </w:rPr>
        <w:drawing>
          <wp:inline distT="0" distB="0" distL="114300" distR="114300" wp14:anchorId="78F14C28" wp14:editId="5C038F58">
            <wp:extent cx="5265420" cy="2437765"/>
            <wp:effectExtent l="0" t="0" r="5080" b="635"/>
            <wp:docPr id="3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pic:cNvPicPr>
                      <a:picLocks noChangeAspect="1"/>
                    </pic:cNvPicPr>
                  </pic:nvPicPr>
                  <pic:blipFill>
                    <a:blip r:embed="rId61"/>
                    <a:stretch>
                      <a:fillRect/>
                    </a:stretch>
                  </pic:blipFill>
                  <pic:spPr>
                    <a:xfrm>
                      <a:off x="0" y="0"/>
                      <a:ext cx="5265420" cy="2437765"/>
                    </a:xfrm>
                    <a:prstGeom prst="rect">
                      <a:avLst/>
                    </a:prstGeom>
                    <a:noFill/>
                    <a:ln>
                      <a:noFill/>
                    </a:ln>
                  </pic:spPr>
                </pic:pic>
              </a:graphicData>
            </a:graphic>
          </wp:inline>
        </w:drawing>
      </w:r>
    </w:p>
    <w:p w:rsidR="00E139AD" w:rsidRDefault="00E139AD" w:rsidP="00E139AD">
      <w:pPr>
        <w:numPr>
          <w:ilvl w:val="0"/>
          <w:numId w:val="19"/>
        </w:numPr>
        <w:rPr>
          <w:rFonts w:asciiTheme="minorEastAsia" w:hAnsiTheme="minorEastAsia" w:cstheme="minorEastAsia"/>
          <w:szCs w:val="21"/>
        </w:rPr>
      </w:pPr>
      <w:r>
        <w:rPr>
          <w:rFonts w:hint="eastAsia"/>
        </w:rPr>
        <w:t>在课程管理中修改关联教研室。</w:t>
      </w:r>
    </w:p>
    <w:p w:rsidR="00E139AD" w:rsidRDefault="00E139AD" w:rsidP="00E139AD">
      <w:pPr>
        <w:rPr>
          <w:rFonts w:asciiTheme="minorEastAsia" w:hAnsiTheme="minorEastAsia" w:cstheme="minorEastAsia"/>
          <w:szCs w:val="21"/>
        </w:rPr>
      </w:pPr>
    </w:p>
    <w:p w:rsidR="00E139AD" w:rsidRDefault="00E139AD" w:rsidP="00E139AD">
      <w:r>
        <w:rPr>
          <w:noProof/>
        </w:rPr>
        <w:lastRenderedPageBreak/>
        <w:drawing>
          <wp:inline distT="0" distB="0" distL="114300" distR="114300" wp14:anchorId="1BD3B64D" wp14:editId="240562A5">
            <wp:extent cx="5260340" cy="2480945"/>
            <wp:effectExtent l="0" t="0" r="10160" b="8255"/>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pic:cNvPicPr>
                      <a:picLocks noChangeAspect="1"/>
                    </pic:cNvPicPr>
                  </pic:nvPicPr>
                  <pic:blipFill>
                    <a:blip r:embed="rId62"/>
                    <a:stretch>
                      <a:fillRect/>
                    </a:stretch>
                  </pic:blipFill>
                  <pic:spPr>
                    <a:xfrm>
                      <a:off x="0" y="0"/>
                      <a:ext cx="5260340" cy="2480945"/>
                    </a:xfrm>
                    <a:prstGeom prst="rect">
                      <a:avLst/>
                    </a:prstGeom>
                    <a:noFill/>
                    <a:ln>
                      <a:noFill/>
                    </a:ln>
                  </pic:spPr>
                </pic:pic>
              </a:graphicData>
            </a:graphic>
          </wp:inline>
        </w:drawing>
      </w:r>
    </w:p>
    <w:p w:rsidR="00E139AD" w:rsidRDefault="00E139AD" w:rsidP="00E139AD">
      <w:pPr>
        <w:pStyle w:val="4"/>
      </w:pPr>
      <w:r>
        <w:rPr>
          <w:rFonts w:hint="eastAsia"/>
        </w:rPr>
        <w:t>2.5</w:t>
      </w:r>
      <w:r>
        <w:rPr>
          <w:rFonts w:hint="eastAsia"/>
        </w:rPr>
        <w:t>查看</w:t>
      </w:r>
      <w:r>
        <w:rPr>
          <w:rFonts w:hint="eastAsia"/>
        </w:rPr>
        <w:t>-</w:t>
      </w:r>
      <w:r>
        <w:rPr>
          <w:rFonts w:hint="eastAsia"/>
        </w:rPr>
        <w:t>教材选用情况</w:t>
      </w:r>
    </w:p>
    <w:p w:rsidR="00E139AD" w:rsidRDefault="00E139AD" w:rsidP="00E139AD">
      <w:r>
        <w:rPr>
          <w:rFonts w:hint="eastAsia"/>
        </w:rPr>
        <w:t>在首页</w:t>
      </w:r>
      <w:r>
        <w:rPr>
          <w:rFonts w:hint="eastAsia"/>
        </w:rPr>
        <w:t>-</w:t>
      </w:r>
      <w:r>
        <w:rPr>
          <w:rFonts w:hint="eastAsia"/>
        </w:rPr>
        <w:t>教材管理模块可以查看教材的选用进度</w:t>
      </w:r>
    </w:p>
    <w:p w:rsidR="00E139AD" w:rsidRDefault="00E139AD" w:rsidP="00E139AD">
      <w:r>
        <w:rPr>
          <w:noProof/>
        </w:rPr>
        <w:drawing>
          <wp:inline distT="0" distB="0" distL="114300" distR="114300" wp14:anchorId="1CB2DFE2" wp14:editId="15439362">
            <wp:extent cx="5273675" cy="2383790"/>
            <wp:effectExtent l="0" t="0" r="9525" b="3810"/>
            <wp:docPr id="3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pic:cNvPicPr>
                      <a:picLocks noChangeAspect="1"/>
                    </pic:cNvPicPr>
                  </pic:nvPicPr>
                  <pic:blipFill>
                    <a:blip r:embed="rId63"/>
                    <a:stretch>
                      <a:fillRect/>
                    </a:stretch>
                  </pic:blipFill>
                  <pic:spPr>
                    <a:xfrm>
                      <a:off x="0" y="0"/>
                      <a:ext cx="5273675" cy="2383790"/>
                    </a:xfrm>
                    <a:prstGeom prst="rect">
                      <a:avLst/>
                    </a:prstGeom>
                    <a:noFill/>
                    <a:ln>
                      <a:noFill/>
                    </a:ln>
                  </pic:spPr>
                </pic:pic>
              </a:graphicData>
            </a:graphic>
          </wp:inline>
        </w:drawing>
      </w:r>
    </w:p>
    <w:p w:rsidR="00E139AD" w:rsidRDefault="00E139AD" w:rsidP="00E139AD">
      <w:pPr>
        <w:pStyle w:val="4"/>
      </w:pPr>
      <w:r>
        <w:rPr>
          <w:rFonts w:hint="eastAsia"/>
        </w:rPr>
        <w:t>2.6</w:t>
      </w:r>
      <w:r>
        <w:rPr>
          <w:rFonts w:hint="eastAsia"/>
        </w:rPr>
        <w:t>教材征订单</w:t>
      </w:r>
    </w:p>
    <w:p w:rsidR="00E139AD" w:rsidRDefault="00E139AD" w:rsidP="00E139AD">
      <w:r>
        <w:rPr>
          <w:rFonts w:hint="eastAsia"/>
        </w:rPr>
        <w:t>在教材审核处，点击“下载”按钮，下载教材征订单（下载分为按照搜索添加下载、全部下载）</w:t>
      </w:r>
    </w:p>
    <w:p w:rsidR="00E139AD" w:rsidRDefault="00E139AD" w:rsidP="00E139AD">
      <w:r>
        <w:rPr>
          <w:noProof/>
        </w:rPr>
        <w:lastRenderedPageBreak/>
        <w:drawing>
          <wp:inline distT="0" distB="0" distL="114300" distR="114300" wp14:anchorId="7FBAB19E" wp14:editId="383D0385">
            <wp:extent cx="5274310" cy="2688590"/>
            <wp:effectExtent l="0" t="0" r="8890" b="3810"/>
            <wp:docPr id="217" name="图片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 name="图片 128"/>
                    <pic:cNvPicPr>
                      <a:picLocks noChangeAspect="1"/>
                    </pic:cNvPicPr>
                  </pic:nvPicPr>
                  <pic:blipFill>
                    <a:blip r:embed="rId64"/>
                    <a:stretch>
                      <a:fillRect/>
                    </a:stretch>
                  </pic:blipFill>
                  <pic:spPr>
                    <a:xfrm>
                      <a:off x="0" y="0"/>
                      <a:ext cx="5274310" cy="2688590"/>
                    </a:xfrm>
                    <a:prstGeom prst="rect">
                      <a:avLst/>
                    </a:prstGeom>
                    <a:noFill/>
                    <a:ln>
                      <a:noFill/>
                    </a:ln>
                  </pic:spPr>
                </pic:pic>
              </a:graphicData>
            </a:graphic>
          </wp:inline>
        </w:drawing>
      </w:r>
    </w:p>
    <w:p w:rsidR="00E139AD" w:rsidRDefault="00E139AD" w:rsidP="00E139AD">
      <w:pPr>
        <w:pStyle w:val="4"/>
      </w:pPr>
      <w:r>
        <w:rPr>
          <w:rFonts w:hint="eastAsia"/>
        </w:rPr>
        <w:t>2.7</w:t>
      </w:r>
      <w:r>
        <w:rPr>
          <w:rFonts w:hint="eastAsia"/>
        </w:rPr>
        <w:t>查看日志</w:t>
      </w:r>
    </w:p>
    <w:p w:rsidR="00E139AD" w:rsidRDefault="00E139AD" w:rsidP="00E139AD">
      <w:pPr>
        <w:rPr>
          <w:szCs w:val="21"/>
        </w:rPr>
      </w:pPr>
      <w:r>
        <w:rPr>
          <w:rFonts w:hint="eastAsia"/>
          <w:szCs w:val="21"/>
        </w:rPr>
        <w:t>在选书详情页面，点击右下角“操作日志”按钮，进入审核日志页面，查看该课程的操作日志</w:t>
      </w:r>
    </w:p>
    <w:p w:rsidR="00E139AD" w:rsidRDefault="00E139AD" w:rsidP="00E139AD">
      <w:r>
        <w:rPr>
          <w:noProof/>
        </w:rPr>
        <w:drawing>
          <wp:inline distT="0" distB="0" distL="114300" distR="114300" wp14:anchorId="37F4F956" wp14:editId="4C0E2771">
            <wp:extent cx="5265420" cy="2427605"/>
            <wp:effectExtent l="0" t="0" r="5080" b="10795"/>
            <wp:docPr id="216" name="图片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图片 127"/>
                    <pic:cNvPicPr>
                      <a:picLocks noChangeAspect="1"/>
                    </pic:cNvPicPr>
                  </pic:nvPicPr>
                  <pic:blipFill>
                    <a:blip r:embed="rId65"/>
                    <a:stretch>
                      <a:fillRect/>
                    </a:stretch>
                  </pic:blipFill>
                  <pic:spPr>
                    <a:xfrm>
                      <a:off x="0" y="0"/>
                      <a:ext cx="5265420" cy="2427605"/>
                    </a:xfrm>
                    <a:prstGeom prst="rect">
                      <a:avLst/>
                    </a:prstGeom>
                    <a:noFill/>
                    <a:ln>
                      <a:noFill/>
                    </a:ln>
                  </pic:spPr>
                </pic:pic>
              </a:graphicData>
            </a:graphic>
          </wp:inline>
        </w:drawing>
      </w:r>
    </w:p>
    <w:p w:rsidR="00E139AD" w:rsidRDefault="00E139AD" w:rsidP="00E139AD">
      <w:pPr>
        <w:pStyle w:val="4"/>
      </w:pPr>
      <w:r>
        <w:rPr>
          <w:rFonts w:hint="eastAsia"/>
        </w:rPr>
        <w:t>2.8</w:t>
      </w:r>
      <w:r>
        <w:rPr>
          <w:rFonts w:hint="eastAsia"/>
        </w:rPr>
        <w:t>班级打印</w:t>
      </w:r>
    </w:p>
    <w:p w:rsidR="00E139AD" w:rsidRDefault="00E139AD" w:rsidP="00E139AD">
      <w:pPr>
        <w:rPr>
          <w:szCs w:val="21"/>
        </w:rPr>
      </w:pPr>
      <w:r>
        <w:rPr>
          <w:rFonts w:hint="eastAsia"/>
          <w:szCs w:val="21"/>
        </w:rPr>
        <w:t>点击“班级打印”按钮，进入班级打印页面，可以根据需要下载信息</w:t>
      </w:r>
    </w:p>
    <w:p w:rsidR="00E139AD" w:rsidRDefault="00E139AD" w:rsidP="00E139AD">
      <w:r>
        <w:rPr>
          <w:noProof/>
        </w:rPr>
        <w:lastRenderedPageBreak/>
        <w:drawing>
          <wp:inline distT="0" distB="0" distL="114300" distR="114300" wp14:anchorId="05FA2E73" wp14:editId="69D4A1BB">
            <wp:extent cx="5264785" cy="2564765"/>
            <wp:effectExtent l="0" t="0" r="5715" b="635"/>
            <wp:docPr id="212" name="图片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图片 123"/>
                    <pic:cNvPicPr>
                      <a:picLocks noChangeAspect="1"/>
                    </pic:cNvPicPr>
                  </pic:nvPicPr>
                  <pic:blipFill>
                    <a:blip r:embed="rId66"/>
                    <a:stretch>
                      <a:fillRect/>
                    </a:stretch>
                  </pic:blipFill>
                  <pic:spPr>
                    <a:xfrm>
                      <a:off x="0" y="0"/>
                      <a:ext cx="5264785" cy="2564765"/>
                    </a:xfrm>
                    <a:prstGeom prst="rect">
                      <a:avLst/>
                    </a:prstGeom>
                    <a:noFill/>
                    <a:ln>
                      <a:noFill/>
                    </a:ln>
                  </pic:spPr>
                </pic:pic>
              </a:graphicData>
            </a:graphic>
          </wp:inline>
        </w:drawing>
      </w:r>
    </w:p>
    <w:p w:rsidR="00E139AD" w:rsidRDefault="00E139AD" w:rsidP="00E139AD">
      <w:r>
        <w:rPr>
          <w:rFonts w:hint="eastAsia"/>
        </w:rPr>
        <w:t>搜索同一班级后可以进行打印</w:t>
      </w:r>
    </w:p>
    <w:p w:rsidR="00E139AD" w:rsidRDefault="00E139AD" w:rsidP="00E139AD">
      <w:r>
        <w:rPr>
          <w:noProof/>
        </w:rPr>
        <w:drawing>
          <wp:inline distT="0" distB="0" distL="114300" distR="114300" wp14:anchorId="2DFF8457" wp14:editId="3E84D56C">
            <wp:extent cx="5271135" cy="1882775"/>
            <wp:effectExtent l="0" t="0" r="12065" b="9525"/>
            <wp:docPr id="213" name="图片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 name="图片 124"/>
                    <pic:cNvPicPr>
                      <a:picLocks noChangeAspect="1"/>
                    </pic:cNvPicPr>
                  </pic:nvPicPr>
                  <pic:blipFill>
                    <a:blip r:embed="rId67"/>
                    <a:stretch>
                      <a:fillRect/>
                    </a:stretch>
                  </pic:blipFill>
                  <pic:spPr>
                    <a:xfrm>
                      <a:off x="0" y="0"/>
                      <a:ext cx="5271135" cy="1882775"/>
                    </a:xfrm>
                    <a:prstGeom prst="rect">
                      <a:avLst/>
                    </a:prstGeom>
                    <a:noFill/>
                    <a:ln>
                      <a:noFill/>
                    </a:ln>
                  </pic:spPr>
                </pic:pic>
              </a:graphicData>
            </a:graphic>
          </wp:inline>
        </w:drawing>
      </w:r>
    </w:p>
    <w:p w:rsidR="00E139AD" w:rsidRDefault="00E139AD" w:rsidP="00E139AD">
      <w:r>
        <w:rPr>
          <w:noProof/>
        </w:rPr>
        <w:drawing>
          <wp:inline distT="0" distB="0" distL="114300" distR="114300" wp14:anchorId="55D1B455" wp14:editId="69000B5A">
            <wp:extent cx="5269230" cy="3109595"/>
            <wp:effectExtent l="0" t="0" r="1270" b="1905"/>
            <wp:docPr id="214" name="图片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图片 125"/>
                    <pic:cNvPicPr>
                      <a:picLocks noChangeAspect="1"/>
                    </pic:cNvPicPr>
                  </pic:nvPicPr>
                  <pic:blipFill>
                    <a:blip r:embed="rId68"/>
                    <a:stretch>
                      <a:fillRect/>
                    </a:stretch>
                  </pic:blipFill>
                  <pic:spPr>
                    <a:xfrm>
                      <a:off x="0" y="0"/>
                      <a:ext cx="5269230" cy="3109595"/>
                    </a:xfrm>
                    <a:prstGeom prst="rect">
                      <a:avLst/>
                    </a:prstGeom>
                    <a:noFill/>
                    <a:ln>
                      <a:noFill/>
                    </a:ln>
                  </pic:spPr>
                </pic:pic>
              </a:graphicData>
            </a:graphic>
          </wp:inline>
        </w:drawing>
      </w:r>
    </w:p>
    <w:p w:rsidR="00E139AD" w:rsidRDefault="00E139AD" w:rsidP="00E139AD">
      <w:pPr>
        <w:pStyle w:val="4"/>
      </w:pPr>
      <w:r>
        <w:rPr>
          <w:rFonts w:hint="eastAsia"/>
        </w:rPr>
        <w:lastRenderedPageBreak/>
        <w:t>2.9</w:t>
      </w:r>
      <w:r>
        <w:rPr>
          <w:rFonts w:hint="eastAsia"/>
        </w:rPr>
        <w:t>回收中心</w:t>
      </w:r>
    </w:p>
    <w:p w:rsidR="00E139AD" w:rsidRDefault="00E139AD" w:rsidP="00E139AD">
      <w:pPr>
        <w:rPr>
          <w:szCs w:val="21"/>
        </w:rPr>
      </w:pPr>
      <w:r>
        <w:rPr>
          <w:rFonts w:hint="eastAsia"/>
          <w:szCs w:val="21"/>
        </w:rPr>
        <w:t>点击“回收中心”按钮，进入课程回收中心页面，可以对课程进行还原，也可查看操作日志</w:t>
      </w:r>
    </w:p>
    <w:p w:rsidR="00E139AD" w:rsidRDefault="00E139AD" w:rsidP="00E139AD">
      <w:r>
        <w:rPr>
          <w:noProof/>
        </w:rPr>
        <w:drawing>
          <wp:inline distT="0" distB="0" distL="114300" distR="114300" wp14:anchorId="09AACAD6" wp14:editId="78343694">
            <wp:extent cx="5272405" cy="2676525"/>
            <wp:effectExtent l="0" t="0" r="10795" b="3175"/>
            <wp:docPr id="215" name="图片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 name="图片 126"/>
                    <pic:cNvPicPr>
                      <a:picLocks noChangeAspect="1"/>
                    </pic:cNvPicPr>
                  </pic:nvPicPr>
                  <pic:blipFill>
                    <a:blip r:embed="rId69"/>
                    <a:stretch>
                      <a:fillRect/>
                    </a:stretch>
                  </pic:blipFill>
                  <pic:spPr>
                    <a:xfrm>
                      <a:off x="0" y="0"/>
                      <a:ext cx="5272405" cy="2676525"/>
                    </a:xfrm>
                    <a:prstGeom prst="rect">
                      <a:avLst/>
                    </a:prstGeom>
                    <a:noFill/>
                    <a:ln>
                      <a:noFill/>
                    </a:ln>
                  </pic:spPr>
                </pic:pic>
              </a:graphicData>
            </a:graphic>
          </wp:inline>
        </w:drawing>
      </w:r>
    </w:p>
    <w:p w:rsidR="00E139AD" w:rsidRDefault="00E139AD" w:rsidP="00E139AD"/>
    <w:p w:rsidR="00E139AD" w:rsidRDefault="00E139AD" w:rsidP="00E139AD">
      <w:pPr>
        <w:rPr>
          <w:rFonts w:ascii="微软雅黑" w:eastAsia="微软雅黑" w:hAnsi="微软雅黑" w:cs="微软雅黑"/>
          <w:sz w:val="24"/>
          <w:szCs w:val="32"/>
        </w:rPr>
      </w:pPr>
    </w:p>
    <w:p w:rsidR="00E139AD" w:rsidRDefault="00E139AD" w:rsidP="00E139AD">
      <w:pPr>
        <w:rPr>
          <w:rFonts w:ascii="微软雅黑" w:eastAsia="微软雅黑" w:hAnsi="微软雅黑" w:cs="微软雅黑"/>
          <w:sz w:val="24"/>
          <w:szCs w:val="32"/>
        </w:rPr>
      </w:pPr>
    </w:p>
    <w:p w:rsidR="00E139AD" w:rsidRDefault="00E139AD" w:rsidP="00E139AD">
      <w:pPr>
        <w:rPr>
          <w:rFonts w:ascii="微软雅黑" w:eastAsia="微软雅黑" w:hAnsi="微软雅黑" w:cs="微软雅黑"/>
          <w:sz w:val="24"/>
          <w:szCs w:val="32"/>
        </w:rPr>
      </w:pPr>
    </w:p>
    <w:p w:rsidR="00E139AD" w:rsidRDefault="00E139AD" w:rsidP="00E139AD"/>
    <w:p w:rsidR="00E139AD" w:rsidRDefault="00E139AD" w:rsidP="00E139AD"/>
    <w:p w:rsidR="00E139AD" w:rsidRDefault="00E139AD" w:rsidP="00E139AD"/>
    <w:p w:rsidR="00E139AD" w:rsidRDefault="00E139AD" w:rsidP="00E139AD"/>
    <w:p w:rsidR="00E139AD" w:rsidRDefault="00E139AD" w:rsidP="00E139AD">
      <w:pPr>
        <w:jc w:val="center"/>
        <w:outlineLvl w:val="0"/>
        <w:rPr>
          <w:rFonts w:ascii="微软雅黑" w:eastAsia="微软雅黑" w:hAnsi="微软雅黑" w:cs="微软雅黑"/>
          <w:sz w:val="24"/>
          <w:szCs w:val="32"/>
        </w:rPr>
      </w:pPr>
      <w:bookmarkStart w:id="13" w:name="_Toc23334"/>
      <w:bookmarkStart w:id="14" w:name="_Toc22509"/>
      <w:bookmarkStart w:id="15" w:name="_Toc6551"/>
      <w:bookmarkStart w:id="16" w:name="_Toc19431"/>
      <w:bookmarkStart w:id="17" w:name="_Toc2175"/>
      <w:bookmarkStart w:id="18" w:name="_Toc26940"/>
      <w:bookmarkStart w:id="19" w:name="_Toc23017"/>
      <w:r>
        <w:rPr>
          <w:rFonts w:ascii="微软雅黑" w:eastAsia="微软雅黑" w:hAnsi="微软雅黑" w:cs="微软雅黑"/>
          <w:sz w:val="24"/>
          <w:szCs w:val="32"/>
        </w:rPr>
        <w:t>如有疑问，请拨打客服电话：400—101—8878</w:t>
      </w:r>
      <w:bookmarkEnd w:id="13"/>
      <w:bookmarkEnd w:id="14"/>
      <w:bookmarkEnd w:id="15"/>
      <w:bookmarkEnd w:id="16"/>
      <w:bookmarkEnd w:id="17"/>
      <w:bookmarkEnd w:id="18"/>
      <w:bookmarkEnd w:id="19"/>
    </w:p>
    <w:p w:rsidR="00E139AD" w:rsidRDefault="00E139AD" w:rsidP="00E139AD"/>
    <w:p w:rsidR="00616E08" w:rsidRDefault="00616E08" w:rsidP="008C7E90">
      <w:pPr>
        <w:jc w:val="left"/>
        <w:rPr>
          <w:rFonts w:ascii="宋体" w:eastAsia="宋体" w:hAnsi="宋体"/>
          <w:sz w:val="24"/>
          <w:szCs w:val="36"/>
        </w:rPr>
      </w:pPr>
    </w:p>
    <w:p w:rsidR="00E139AD" w:rsidRDefault="00E139AD" w:rsidP="008C7E90">
      <w:pPr>
        <w:jc w:val="left"/>
        <w:rPr>
          <w:rFonts w:ascii="宋体" w:eastAsia="宋体" w:hAnsi="宋体"/>
          <w:sz w:val="24"/>
          <w:szCs w:val="36"/>
        </w:rPr>
      </w:pPr>
    </w:p>
    <w:p w:rsidR="00E139AD" w:rsidRDefault="00E139AD" w:rsidP="008C7E90">
      <w:pPr>
        <w:jc w:val="left"/>
        <w:rPr>
          <w:rFonts w:ascii="宋体" w:eastAsia="宋体" w:hAnsi="宋体"/>
          <w:sz w:val="24"/>
          <w:szCs w:val="36"/>
        </w:rPr>
      </w:pPr>
    </w:p>
    <w:p w:rsidR="00E139AD" w:rsidRDefault="00E139AD" w:rsidP="008C7E90">
      <w:pPr>
        <w:jc w:val="left"/>
        <w:rPr>
          <w:rFonts w:ascii="宋体" w:eastAsia="宋体" w:hAnsi="宋体"/>
          <w:sz w:val="24"/>
          <w:szCs w:val="36"/>
        </w:rPr>
      </w:pPr>
    </w:p>
    <w:p w:rsidR="00E139AD" w:rsidRDefault="00E139AD" w:rsidP="008C7E90">
      <w:pPr>
        <w:jc w:val="left"/>
        <w:rPr>
          <w:rFonts w:ascii="宋体" w:eastAsia="宋体" w:hAnsi="宋体"/>
          <w:sz w:val="24"/>
          <w:szCs w:val="36"/>
        </w:rPr>
      </w:pPr>
    </w:p>
    <w:p w:rsidR="00E139AD" w:rsidRDefault="00E139AD" w:rsidP="008C7E90">
      <w:pPr>
        <w:jc w:val="left"/>
        <w:rPr>
          <w:rFonts w:ascii="宋体" w:eastAsia="宋体" w:hAnsi="宋体"/>
          <w:sz w:val="24"/>
          <w:szCs w:val="36"/>
        </w:rPr>
      </w:pPr>
    </w:p>
    <w:p w:rsidR="00E139AD" w:rsidRDefault="00E139AD" w:rsidP="008C7E90">
      <w:pPr>
        <w:jc w:val="left"/>
        <w:rPr>
          <w:rFonts w:ascii="宋体" w:eastAsia="宋体" w:hAnsi="宋体"/>
          <w:sz w:val="24"/>
          <w:szCs w:val="36"/>
        </w:rPr>
      </w:pPr>
    </w:p>
    <w:p w:rsidR="00E139AD" w:rsidRPr="00E139AD" w:rsidRDefault="00E139AD" w:rsidP="008C7E90">
      <w:pPr>
        <w:jc w:val="left"/>
        <w:rPr>
          <w:rFonts w:ascii="宋体" w:eastAsia="宋体" w:hAnsi="宋体"/>
          <w:sz w:val="24"/>
          <w:szCs w:val="36"/>
        </w:rPr>
      </w:pPr>
    </w:p>
    <w:p w:rsidR="00616E08" w:rsidRDefault="00616E08" w:rsidP="008C7E90">
      <w:pPr>
        <w:jc w:val="left"/>
        <w:rPr>
          <w:rFonts w:ascii="宋体" w:eastAsia="宋体" w:hAnsi="宋体"/>
          <w:sz w:val="24"/>
          <w:szCs w:val="36"/>
        </w:rPr>
      </w:pPr>
    </w:p>
    <w:p w:rsidR="00616E08" w:rsidRDefault="00616E08" w:rsidP="008C7E90">
      <w:pPr>
        <w:jc w:val="left"/>
        <w:rPr>
          <w:rFonts w:ascii="宋体" w:eastAsia="宋体" w:hAnsi="宋体"/>
          <w:sz w:val="24"/>
          <w:szCs w:val="36"/>
        </w:rPr>
      </w:pPr>
    </w:p>
    <w:p w:rsidR="00616E08" w:rsidRDefault="00616E08" w:rsidP="008C7E90">
      <w:pPr>
        <w:jc w:val="left"/>
        <w:rPr>
          <w:rFonts w:ascii="宋体" w:eastAsia="宋体" w:hAnsi="宋体"/>
          <w:sz w:val="24"/>
          <w:szCs w:val="36"/>
        </w:rPr>
      </w:pPr>
    </w:p>
    <w:p w:rsidR="00616E08" w:rsidRDefault="00616E08" w:rsidP="008C7E90">
      <w:pPr>
        <w:jc w:val="left"/>
        <w:rPr>
          <w:rFonts w:ascii="宋体" w:eastAsia="宋体" w:hAnsi="宋体"/>
          <w:sz w:val="24"/>
          <w:szCs w:val="36"/>
        </w:rPr>
      </w:pPr>
    </w:p>
    <w:p w:rsidR="008C7E90" w:rsidRDefault="008C7E90" w:rsidP="008C7E90">
      <w:pPr>
        <w:jc w:val="left"/>
        <w:rPr>
          <w:rFonts w:ascii="宋体" w:eastAsia="宋体" w:hAnsi="宋体"/>
          <w:sz w:val="24"/>
          <w:szCs w:val="36"/>
        </w:rPr>
      </w:pPr>
      <w:r>
        <w:rPr>
          <w:rFonts w:ascii="宋体" w:eastAsia="宋体" w:hAnsi="宋体" w:hint="eastAsia"/>
          <w:sz w:val="24"/>
          <w:szCs w:val="36"/>
        </w:rPr>
        <w:lastRenderedPageBreak/>
        <w:t>附件3</w:t>
      </w:r>
    </w:p>
    <w:p w:rsidR="008C7E90" w:rsidRDefault="008C7E90" w:rsidP="008C7E90">
      <w:pPr>
        <w:jc w:val="center"/>
        <w:rPr>
          <w:sz w:val="36"/>
          <w:szCs w:val="36"/>
        </w:rPr>
      </w:pPr>
      <w:r>
        <w:rPr>
          <w:sz w:val="36"/>
          <w:szCs w:val="36"/>
        </w:rPr>
        <w:t>XX</w:t>
      </w:r>
      <w:r>
        <w:rPr>
          <w:rFonts w:hint="eastAsia"/>
          <w:sz w:val="36"/>
          <w:szCs w:val="36"/>
        </w:rPr>
        <w:t>学院</w:t>
      </w:r>
      <w:r>
        <w:rPr>
          <w:sz w:val="36"/>
          <w:szCs w:val="36"/>
        </w:rPr>
        <w:t>2021</w:t>
      </w:r>
      <w:r>
        <w:rPr>
          <w:rFonts w:hint="eastAsia"/>
          <w:sz w:val="36"/>
          <w:szCs w:val="36"/>
        </w:rPr>
        <w:t>—</w:t>
      </w:r>
      <w:r>
        <w:rPr>
          <w:sz w:val="36"/>
          <w:szCs w:val="36"/>
        </w:rPr>
        <w:t>2022</w:t>
      </w:r>
      <w:r>
        <w:rPr>
          <w:rFonts w:hint="eastAsia"/>
          <w:sz w:val="36"/>
          <w:szCs w:val="36"/>
        </w:rPr>
        <w:t>学年第二学期教材选用</w:t>
      </w:r>
    </w:p>
    <w:p w:rsidR="008C7E90" w:rsidRDefault="008C7E90" w:rsidP="008C7E90">
      <w:pPr>
        <w:jc w:val="center"/>
        <w:rPr>
          <w:sz w:val="36"/>
          <w:szCs w:val="36"/>
        </w:rPr>
      </w:pPr>
      <w:r>
        <w:rPr>
          <w:rFonts w:hint="eastAsia"/>
          <w:sz w:val="36"/>
          <w:szCs w:val="36"/>
        </w:rPr>
        <w:t>情况汇总</w:t>
      </w:r>
    </w:p>
    <w:tbl>
      <w:tblPr>
        <w:tblStyle w:val="a9"/>
        <w:tblW w:w="8568" w:type="dxa"/>
        <w:tblLook w:val="04A0" w:firstRow="1" w:lastRow="0" w:firstColumn="1" w:lastColumn="0" w:noHBand="0" w:noVBand="1"/>
      </w:tblPr>
      <w:tblGrid>
        <w:gridCol w:w="4261"/>
        <w:gridCol w:w="23"/>
        <w:gridCol w:w="4238"/>
        <w:gridCol w:w="46"/>
      </w:tblGrid>
      <w:tr w:rsidR="008C7E90" w:rsidTr="008C7E90">
        <w:trPr>
          <w:trHeight w:val="608"/>
        </w:trPr>
        <w:tc>
          <w:tcPr>
            <w:tcW w:w="4284" w:type="dxa"/>
            <w:gridSpan w:val="2"/>
            <w:tcBorders>
              <w:top w:val="single" w:sz="4" w:space="0" w:color="auto"/>
              <w:left w:val="single" w:sz="4" w:space="0" w:color="auto"/>
              <w:bottom w:val="single" w:sz="4" w:space="0" w:color="auto"/>
              <w:right w:val="single" w:sz="4" w:space="0" w:color="auto"/>
            </w:tcBorders>
            <w:hideMark/>
          </w:tcPr>
          <w:p w:rsidR="008C7E90" w:rsidRDefault="008C7E90">
            <w:pPr>
              <w:rPr>
                <w:rFonts w:eastAsiaTheme="minorEastAsia"/>
                <w:b/>
                <w:sz w:val="30"/>
                <w:szCs w:val="30"/>
              </w:rPr>
            </w:pPr>
            <w:r>
              <w:rPr>
                <w:rFonts w:ascii="宋体" w:eastAsia="宋体" w:hAnsi="宋体" w:cs="宋体" w:hint="eastAsia"/>
                <w:b/>
                <w:sz w:val="30"/>
                <w:szCs w:val="30"/>
              </w:rPr>
              <w:t>课程</w:t>
            </w:r>
          </w:p>
        </w:tc>
        <w:tc>
          <w:tcPr>
            <w:tcW w:w="4284" w:type="dxa"/>
            <w:gridSpan w:val="2"/>
            <w:tcBorders>
              <w:top w:val="single" w:sz="4" w:space="0" w:color="auto"/>
              <w:left w:val="single" w:sz="4" w:space="0" w:color="auto"/>
              <w:bottom w:val="single" w:sz="4" w:space="0" w:color="auto"/>
              <w:right w:val="single" w:sz="4" w:space="0" w:color="auto"/>
            </w:tcBorders>
            <w:hideMark/>
          </w:tcPr>
          <w:p w:rsidR="008C7E90" w:rsidRDefault="008C7E90">
            <w:pPr>
              <w:rPr>
                <w:rFonts w:eastAsiaTheme="minorEastAsia"/>
                <w:b/>
                <w:sz w:val="30"/>
                <w:szCs w:val="30"/>
              </w:rPr>
            </w:pPr>
            <w:r>
              <w:rPr>
                <w:rFonts w:ascii="宋体" w:eastAsia="宋体" w:hAnsi="宋体" w:cs="宋体" w:hint="eastAsia"/>
                <w:b/>
                <w:sz w:val="30"/>
                <w:szCs w:val="30"/>
              </w:rPr>
              <w:t>数量</w:t>
            </w:r>
          </w:p>
        </w:tc>
      </w:tr>
      <w:tr w:rsidR="008C7E90" w:rsidTr="008C7E90">
        <w:trPr>
          <w:trHeight w:val="638"/>
        </w:trPr>
        <w:tc>
          <w:tcPr>
            <w:tcW w:w="4284" w:type="dxa"/>
            <w:gridSpan w:val="2"/>
            <w:tcBorders>
              <w:top w:val="single" w:sz="4" w:space="0" w:color="auto"/>
              <w:left w:val="single" w:sz="4" w:space="0" w:color="auto"/>
              <w:bottom w:val="single" w:sz="4" w:space="0" w:color="auto"/>
              <w:right w:val="single" w:sz="4" w:space="0" w:color="auto"/>
            </w:tcBorders>
            <w:hideMark/>
          </w:tcPr>
          <w:p w:rsidR="008C7E90" w:rsidRDefault="008C7E90">
            <w:pPr>
              <w:rPr>
                <w:rFonts w:eastAsiaTheme="minorEastAsia"/>
                <w:sz w:val="30"/>
                <w:szCs w:val="30"/>
              </w:rPr>
            </w:pPr>
            <w:r>
              <w:rPr>
                <w:rFonts w:ascii="宋体" w:eastAsia="宋体" w:hAnsi="宋体" w:cs="宋体" w:hint="eastAsia"/>
                <w:sz w:val="30"/>
                <w:szCs w:val="30"/>
              </w:rPr>
              <w:t>课程总数</w:t>
            </w:r>
          </w:p>
        </w:tc>
        <w:tc>
          <w:tcPr>
            <w:tcW w:w="4284" w:type="dxa"/>
            <w:gridSpan w:val="2"/>
            <w:tcBorders>
              <w:top w:val="single" w:sz="4" w:space="0" w:color="auto"/>
              <w:left w:val="single" w:sz="4" w:space="0" w:color="auto"/>
              <w:bottom w:val="single" w:sz="4" w:space="0" w:color="auto"/>
              <w:right w:val="single" w:sz="4" w:space="0" w:color="auto"/>
            </w:tcBorders>
          </w:tcPr>
          <w:p w:rsidR="008C7E90" w:rsidRDefault="008C7E90">
            <w:pPr>
              <w:rPr>
                <w:rFonts w:eastAsiaTheme="minorEastAsia"/>
                <w:sz w:val="30"/>
                <w:szCs w:val="30"/>
              </w:rPr>
            </w:pPr>
          </w:p>
        </w:tc>
      </w:tr>
      <w:tr w:rsidR="008C7E90" w:rsidTr="008C7E90">
        <w:trPr>
          <w:trHeight w:val="608"/>
        </w:trPr>
        <w:tc>
          <w:tcPr>
            <w:tcW w:w="4284" w:type="dxa"/>
            <w:gridSpan w:val="2"/>
            <w:tcBorders>
              <w:top w:val="single" w:sz="4" w:space="0" w:color="auto"/>
              <w:left w:val="single" w:sz="4" w:space="0" w:color="auto"/>
              <w:bottom w:val="single" w:sz="4" w:space="0" w:color="auto"/>
              <w:right w:val="single" w:sz="4" w:space="0" w:color="auto"/>
            </w:tcBorders>
            <w:hideMark/>
          </w:tcPr>
          <w:p w:rsidR="008C7E90" w:rsidRDefault="008C7E90">
            <w:pPr>
              <w:rPr>
                <w:rFonts w:eastAsiaTheme="minorEastAsia"/>
                <w:sz w:val="30"/>
                <w:szCs w:val="30"/>
              </w:rPr>
            </w:pPr>
            <w:r>
              <w:rPr>
                <w:rFonts w:ascii="宋体" w:eastAsia="宋体" w:hAnsi="宋体" w:cs="宋体" w:hint="eastAsia"/>
                <w:sz w:val="30"/>
                <w:szCs w:val="30"/>
              </w:rPr>
              <w:t>已选教材课程</w:t>
            </w:r>
          </w:p>
        </w:tc>
        <w:tc>
          <w:tcPr>
            <w:tcW w:w="4284" w:type="dxa"/>
            <w:gridSpan w:val="2"/>
            <w:tcBorders>
              <w:top w:val="single" w:sz="4" w:space="0" w:color="auto"/>
              <w:left w:val="single" w:sz="4" w:space="0" w:color="auto"/>
              <w:bottom w:val="single" w:sz="4" w:space="0" w:color="auto"/>
              <w:right w:val="single" w:sz="4" w:space="0" w:color="auto"/>
            </w:tcBorders>
          </w:tcPr>
          <w:p w:rsidR="008C7E90" w:rsidRDefault="008C7E90">
            <w:pPr>
              <w:rPr>
                <w:rFonts w:eastAsiaTheme="minorEastAsia"/>
                <w:sz w:val="30"/>
                <w:szCs w:val="30"/>
              </w:rPr>
            </w:pPr>
          </w:p>
        </w:tc>
      </w:tr>
      <w:tr w:rsidR="008C7E90" w:rsidTr="008C7E90">
        <w:trPr>
          <w:trHeight w:val="638"/>
        </w:trPr>
        <w:tc>
          <w:tcPr>
            <w:tcW w:w="4284" w:type="dxa"/>
            <w:gridSpan w:val="2"/>
            <w:tcBorders>
              <w:top w:val="single" w:sz="4" w:space="0" w:color="auto"/>
              <w:left w:val="single" w:sz="4" w:space="0" w:color="auto"/>
              <w:bottom w:val="single" w:sz="4" w:space="0" w:color="auto"/>
              <w:right w:val="single" w:sz="4" w:space="0" w:color="auto"/>
            </w:tcBorders>
            <w:hideMark/>
          </w:tcPr>
          <w:p w:rsidR="008C7E90" w:rsidRDefault="008C7E90">
            <w:pPr>
              <w:rPr>
                <w:rFonts w:eastAsiaTheme="minorEastAsia"/>
                <w:sz w:val="30"/>
                <w:szCs w:val="30"/>
              </w:rPr>
            </w:pPr>
            <w:r>
              <w:rPr>
                <w:rFonts w:ascii="宋体" w:eastAsia="宋体" w:hAnsi="宋体" w:cs="宋体" w:hint="eastAsia"/>
                <w:sz w:val="30"/>
                <w:szCs w:val="30"/>
              </w:rPr>
              <w:t>优秀教材选用率</w:t>
            </w:r>
          </w:p>
        </w:tc>
        <w:tc>
          <w:tcPr>
            <w:tcW w:w="4284" w:type="dxa"/>
            <w:gridSpan w:val="2"/>
            <w:tcBorders>
              <w:top w:val="single" w:sz="4" w:space="0" w:color="auto"/>
              <w:left w:val="single" w:sz="4" w:space="0" w:color="auto"/>
              <w:bottom w:val="single" w:sz="4" w:space="0" w:color="auto"/>
              <w:right w:val="single" w:sz="4" w:space="0" w:color="auto"/>
            </w:tcBorders>
          </w:tcPr>
          <w:p w:rsidR="008C7E90" w:rsidRDefault="008C7E90">
            <w:pPr>
              <w:rPr>
                <w:rFonts w:eastAsiaTheme="minorEastAsia"/>
                <w:sz w:val="30"/>
                <w:szCs w:val="30"/>
              </w:rPr>
            </w:pPr>
          </w:p>
        </w:tc>
      </w:tr>
      <w:tr w:rsidR="008C7E90" w:rsidTr="008C7E90">
        <w:trPr>
          <w:trHeight w:val="608"/>
        </w:trPr>
        <w:tc>
          <w:tcPr>
            <w:tcW w:w="4284" w:type="dxa"/>
            <w:gridSpan w:val="2"/>
            <w:tcBorders>
              <w:top w:val="single" w:sz="4" w:space="0" w:color="auto"/>
              <w:left w:val="single" w:sz="4" w:space="0" w:color="auto"/>
              <w:bottom w:val="single" w:sz="4" w:space="0" w:color="auto"/>
              <w:right w:val="single" w:sz="4" w:space="0" w:color="auto"/>
            </w:tcBorders>
            <w:hideMark/>
          </w:tcPr>
          <w:p w:rsidR="008C7E90" w:rsidRDefault="008C7E90">
            <w:pPr>
              <w:rPr>
                <w:rFonts w:eastAsiaTheme="minorEastAsia"/>
                <w:sz w:val="30"/>
                <w:szCs w:val="30"/>
              </w:rPr>
            </w:pPr>
            <w:r>
              <w:rPr>
                <w:rFonts w:ascii="宋体" w:eastAsia="宋体" w:hAnsi="宋体" w:cs="宋体" w:hint="eastAsia"/>
                <w:sz w:val="30"/>
                <w:szCs w:val="30"/>
              </w:rPr>
              <w:t>近</w:t>
            </w:r>
            <w:r>
              <w:rPr>
                <w:sz w:val="30"/>
                <w:szCs w:val="30"/>
              </w:rPr>
              <w:t>3</w:t>
            </w:r>
            <w:r>
              <w:rPr>
                <w:rFonts w:ascii="宋体" w:eastAsia="宋体" w:hAnsi="宋体" w:cs="宋体" w:hint="eastAsia"/>
                <w:sz w:val="30"/>
                <w:szCs w:val="30"/>
              </w:rPr>
              <w:t>年教材选用率</w:t>
            </w:r>
          </w:p>
        </w:tc>
        <w:tc>
          <w:tcPr>
            <w:tcW w:w="4284" w:type="dxa"/>
            <w:gridSpan w:val="2"/>
            <w:tcBorders>
              <w:top w:val="single" w:sz="4" w:space="0" w:color="auto"/>
              <w:left w:val="single" w:sz="4" w:space="0" w:color="auto"/>
              <w:bottom w:val="single" w:sz="4" w:space="0" w:color="auto"/>
              <w:right w:val="single" w:sz="4" w:space="0" w:color="auto"/>
            </w:tcBorders>
          </w:tcPr>
          <w:p w:rsidR="008C7E90" w:rsidRDefault="008C7E90">
            <w:pPr>
              <w:rPr>
                <w:rFonts w:eastAsiaTheme="minorEastAsia"/>
                <w:sz w:val="30"/>
                <w:szCs w:val="30"/>
              </w:rPr>
            </w:pPr>
          </w:p>
        </w:tc>
      </w:tr>
      <w:tr w:rsidR="008C7E90" w:rsidTr="008C7E90">
        <w:trPr>
          <w:trHeight w:val="608"/>
        </w:trPr>
        <w:tc>
          <w:tcPr>
            <w:tcW w:w="4284" w:type="dxa"/>
            <w:gridSpan w:val="2"/>
            <w:tcBorders>
              <w:top w:val="single" w:sz="4" w:space="0" w:color="auto"/>
              <w:left w:val="single" w:sz="4" w:space="0" w:color="auto"/>
              <w:bottom w:val="single" w:sz="4" w:space="0" w:color="auto"/>
              <w:right w:val="single" w:sz="4" w:space="0" w:color="auto"/>
            </w:tcBorders>
            <w:hideMark/>
          </w:tcPr>
          <w:p w:rsidR="008C7E90" w:rsidRDefault="008C7E90">
            <w:pPr>
              <w:rPr>
                <w:rFonts w:eastAsiaTheme="minorEastAsia"/>
                <w:sz w:val="30"/>
                <w:szCs w:val="30"/>
              </w:rPr>
            </w:pPr>
            <w:r>
              <w:rPr>
                <w:rFonts w:ascii="宋体" w:eastAsia="宋体" w:hAnsi="宋体" w:cs="宋体" w:hint="eastAsia"/>
                <w:sz w:val="30"/>
                <w:szCs w:val="30"/>
              </w:rPr>
              <w:t>涉及马工程教材课程</w:t>
            </w:r>
          </w:p>
        </w:tc>
        <w:tc>
          <w:tcPr>
            <w:tcW w:w="4284" w:type="dxa"/>
            <w:gridSpan w:val="2"/>
            <w:tcBorders>
              <w:top w:val="single" w:sz="4" w:space="0" w:color="auto"/>
              <w:left w:val="single" w:sz="4" w:space="0" w:color="auto"/>
              <w:bottom w:val="single" w:sz="4" w:space="0" w:color="auto"/>
              <w:right w:val="single" w:sz="4" w:space="0" w:color="auto"/>
            </w:tcBorders>
          </w:tcPr>
          <w:p w:rsidR="008C7E90" w:rsidRDefault="008C7E90">
            <w:pPr>
              <w:rPr>
                <w:rFonts w:eastAsiaTheme="minorEastAsia"/>
                <w:sz w:val="30"/>
                <w:szCs w:val="30"/>
              </w:rPr>
            </w:pPr>
          </w:p>
        </w:tc>
      </w:tr>
      <w:tr w:rsidR="008C7E90" w:rsidTr="008C7E90">
        <w:trPr>
          <w:gridAfter w:val="1"/>
          <w:wAfter w:w="46" w:type="dxa"/>
        </w:trPr>
        <w:tc>
          <w:tcPr>
            <w:tcW w:w="4261" w:type="dxa"/>
            <w:tcBorders>
              <w:top w:val="single" w:sz="4" w:space="0" w:color="auto"/>
              <w:left w:val="single" w:sz="4" w:space="0" w:color="auto"/>
              <w:bottom w:val="single" w:sz="4" w:space="0" w:color="auto"/>
              <w:right w:val="single" w:sz="4" w:space="0" w:color="auto"/>
            </w:tcBorders>
            <w:hideMark/>
          </w:tcPr>
          <w:p w:rsidR="008C7E90" w:rsidRDefault="008C7E90">
            <w:pPr>
              <w:rPr>
                <w:rFonts w:eastAsiaTheme="minorEastAsia"/>
              </w:rPr>
            </w:pPr>
            <w:r>
              <w:rPr>
                <w:rFonts w:ascii="宋体" w:eastAsia="宋体" w:hAnsi="宋体" w:cs="宋体" w:hint="eastAsia"/>
                <w:sz w:val="30"/>
                <w:szCs w:val="30"/>
              </w:rPr>
              <w:t>已选马工程教材课程</w:t>
            </w:r>
          </w:p>
        </w:tc>
        <w:tc>
          <w:tcPr>
            <w:tcW w:w="4261" w:type="dxa"/>
            <w:gridSpan w:val="2"/>
            <w:tcBorders>
              <w:top w:val="single" w:sz="4" w:space="0" w:color="auto"/>
              <w:left w:val="single" w:sz="4" w:space="0" w:color="auto"/>
              <w:bottom w:val="single" w:sz="4" w:space="0" w:color="auto"/>
              <w:right w:val="single" w:sz="4" w:space="0" w:color="auto"/>
            </w:tcBorders>
          </w:tcPr>
          <w:p w:rsidR="008C7E90" w:rsidRDefault="008C7E90">
            <w:pPr>
              <w:rPr>
                <w:rFonts w:eastAsiaTheme="minorEastAsia"/>
              </w:rPr>
            </w:pPr>
          </w:p>
        </w:tc>
      </w:tr>
      <w:tr w:rsidR="008C7E90" w:rsidTr="008C7E90">
        <w:trPr>
          <w:gridAfter w:val="1"/>
          <w:wAfter w:w="46" w:type="dxa"/>
        </w:trPr>
        <w:tc>
          <w:tcPr>
            <w:tcW w:w="4261" w:type="dxa"/>
            <w:tcBorders>
              <w:top w:val="single" w:sz="4" w:space="0" w:color="auto"/>
              <w:left w:val="single" w:sz="4" w:space="0" w:color="auto"/>
              <w:bottom w:val="single" w:sz="4" w:space="0" w:color="auto"/>
              <w:right w:val="single" w:sz="4" w:space="0" w:color="auto"/>
            </w:tcBorders>
            <w:hideMark/>
          </w:tcPr>
          <w:p w:rsidR="008C7E90" w:rsidRDefault="008C7E90">
            <w:pPr>
              <w:rPr>
                <w:rFonts w:eastAsiaTheme="minorEastAsia"/>
              </w:rPr>
            </w:pPr>
            <w:r>
              <w:rPr>
                <w:rFonts w:ascii="宋体" w:eastAsia="宋体" w:hAnsi="宋体" w:cs="宋体" w:hint="eastAsia"/>
                <w:sz w:val="30"/>
                <w:szCs w:val="30"/>
              </w:rPr>
              <w:t>未选教材课程（提供讲义等）</w:t>
            </w:r>
          </w:p>
        </w:tc>
        <w:tc>
          <w:tcPr>
            <w:tcW w:w="4261" w:type="dxa"/>
            <w:gridSpan w:val="2"/>
            <w:tcBorders>
              <w:top w:val="single" w:sz="4" w:space="0" w:color="auto"/>
              <w:left w:val="single" w:sz="4" w:space="0" w:color="auto"/>
              <w:bottom w:val="single" w:sz="4" w:space="0" w:color="auto"/>
              <w:right w:val="single" w:sz="4" w:space="0" w:color="auto"/>
            </w:tcBorders>
          </w:tcPr>
          <w:p w:rsidR="008C7E90" w:rsidRDefault="008C7E90">
            <w:pPr>
              <w:rPr>
                <w:rFonts w:eastAsiaTheme="minorEastAsia"/>
              </w:rPr>
            </w:pPr>
          </w:p>
        </w:tc>
      </w:tr>
    </w:tbl>
    <w:p w:rsidR="008C7E90" w:rsidRDefault="008C7E90" w:rsidP="008C7E90">
      <w:pPr>
        <w:rPr>
          <w:sz w:val="30"/>
          <w:szCs w:val="30"/>
        </w:rPr>
      </w:pPr>
      <w:r>
        <w:rPr>
          <w:rFonts w:hint="eastAsia"/>
          <w:sz w:val="30"/>
          <w:szCs w:val="30"/>
        </w:rPr>
        <w:t>审核人：</w:t>
      </w:r>
      <w:r>
        <w:rPr>
          <w:sz w:val="30"/>
          <w:szCs w:val="30"/>
        </w:rPr>
        <w:t xml:space="preserve">                           </w:t>
      </w:r>
      <w:r>
        <w:rPr>
          <w:rFonts w:hint="eastAsia"/>
          <w:sz w:val="30"/>
          <w:szCs w:val="30"/>
        </w:rPr>
        <w:t>审定人：</w:t>
      </w:r>
    </w:p>
    <w:p w:rsidR="008C7E90" w:rsidRDefault="008C7E90" w:rsidP="008C7E90">
      <w:pPr>
        <w:rPr>
          <w:sz w:val="30"/>
          <w:szCs w:val="30"/>
        </w:rPr>
      </w:pPr>
    </w:p>
    <w:p w:rsidR="008C7E90" w:rsidRDefault="008C7E90" w:rsidP="008C7E90">
      <w:pPr>
        <w:rPr>
          <w:sz w:val="30"/>
          <w:szCs w:val="30"/>
        </w:rPr>
      </w:pPr>
    </w:p>
    <w:p w:rsidR="008C7E90" w:rsidRDefault="008C7E90" w:rsidP="008C7E90">
      <w:pPr>
        <w:rPr>
          <w:sz w:val="30"/>
          <w:szCs w:val="30"/>
        </w:rPr>
      </w:pPr>
    </w:p>
    <w:p w:rsidR="008C7E90" w:rsidRDefault="00BE6663" w:rsidP="008C7E90">
      <w:pPr>
        <w:jc w:val="right"/>
        <w:rPr>
          <w:sz w:val="30"/>
          <w:szCs w:val="30"/>
        </w:rPr>
      </w:pPr>
      <w:r>
        <w:rPr>
          <w:sz w:val="30"/>
          <w:szCs w:val="30"/>
        </w:rPr>
        <w:t>**</w:t>
      </w:r>
      <w:r w:rsidR="008C7E90">
        <w:rPr>
          <w:rFonts w:hint="eastAsia"/>
          <w:sz w:val="30"/>
          <w:szCs w:val="30"/>
        </w:rPr>
        <w:t>学院</w:t>
      </w:r>
      <w:r w:rsidR="008C7E90">
        <w:rPr>
          <w:sz w:val="30"/>
          <w:szCs w:val="30"/>
        </w:rPr>
        <w:t xml:space="preserve">              </w:t>
      </w:r>
      <w:r w:rsidR="00AD7D33" w:rsidRPr="00AD7D33">
        <w:rPr>
          <w:sz w:val="30"/>
          <w:szCs w:val="30"/>
        </w:rPr>
        <w:t>**</w:t>
      </w:r>
      <w:r w:rsidR="008C7E90">
        <w:rPr>
          <w:rFonts w:hint="eastAsia"/>
          <w:sz w:val="30"/>
          <w:szCs w:val="30"/>
        </w:rPr>
        <w:t>学院党委</w:t>
      </w:r>
    </w:p>
    <w:p w:rsidR="008C7E90" w:rsidRDefault="008C7E90" w:rsidP="008C7E90">
      <w:pPr>
        <w:ind w:right="1200"/>
        <w:jc w:val="center"/>
        <w:rPr>
          <w:sz w:val="30"/>
          <w:szCs w:val="30"/>
        </w:rPr>
      </w:pPr>
      <w:r>
        <w:rPr>
          <w:sz w:val="30"/>
          <w:szCs w:val="30"/>
        </w:rPr>
        <w:t xml:space="preserve">                          202</w:t>
      </w:r>
      <w:r w:rsidR="00AD7D33">
        <w:rPr>
          <w:rFonts w:hint="eastAsia"/>
          <w:sz w:val="30"/>
          <w:szCs w:val="30"/>
        </w:rPr>
        <w:t>1</w:t>
      </w:r>
      <w:r>
        <w:rPr>
          <w:rFonts w:hint="eastAsia"/>
          <w:sz w:val="30"/>
          <w:szCs w:val="30"/>
        </w:rPr>
        <w:t>年</w:t>
      </w:r>
      <w:r w:rsidR="00AD7D33">
        <w:rPr>
          <w:rFonts w:hint="eastAsia"/>
          <w:sz w:val="30"/>
          <w:szCs w:val="30"/>
        </w:rPr>
        <w:t>12</w:t>
      </w:r>
      <w:r>
        <w:rPr>
          <w:rFonts w:hint="eastAsia"/>
          <w:sz w:val="30"/>
          <w:szCs w:val="30"/>
        </w:rPr>
        <w:t>月</w:t>
      </w:r>
      <w:r w:rsidR="00AD7D33">
        <w:rPr>
          <w:rFonts w:hint="eastAsia"/>
          <w:sz w:val="30"/>
          <w:szCs w:val="30"/>
        </w:rPr>
        <w:t>20</w:t>
      </w:r>
      <w:r>
        <w:rPr>
          <w:rFonts w:hint="eastAsia"/>
          <w:sz w:val="30"/>
          <w:szCs w:val="30"/>
        </w:rPr>
        <w:t>日</w:t>
      </w:r>
    </w:p>
    <w:p w:rsidR="008C7E90" w:rsidRDefault="008C7E90" w:rsidP="008C7E90">
      <w:pPr>
        <w:jc w:val="right"/>
        <w:rPr>
          <w:sz w:val="30"/>
          <w:szCs w:val="30"/>
        </w:rPr>
      </w:pPr>
    </w:p>
    <w:p w:rsidR="008C7E90" w:rsidRPr="008C7E90" w:rsidRDefault="008C7E90" w:rsidP="00744E5B">
      <w:pPr>
        <w:widowControl/>
        <w:jc w:val="left"/>
        <w:rPr>
          <w:rFonts w:ascii="微软雅黑" w:eastAsia="微软雅黑" w:hAnsi="微软雅黑" w:cs="宋体"/>
          <w:color w:val="4B4B4B"/>
          <w:kern w:val="0"/>
          <w:sz w:val="24"/>
        </w:rPr>
      </w:pPr>
    </w:p>
    <w:sectPr w:rsidR="008C7E90" w:rsidRPr="008C7E90" w:rsidSect="00744E5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36E05" w:rsidRDefault="00A36E05" w:rsidP="009565A7">
      <w:r>
        <w:separator/>
      </w:r>
    </w:p>
  </w:endnote>
  <w:endnote w:type="continuationSeparator" w:id="0">
    <w:p w:rsidR="00A36E05" w:rsidRDefault="00A36E05" w:rsidP="009565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36E05" w:rsidRDefault="00A36E05" w:rsidP="009565A7">
      <w:r>
        <w:separator/>
      </w:r>
    </w:p>
  </w:footnote>
  <w:footnote w:type="continuationSeparator" w:id="0">
    <w:p w:rsidR="00A36E05" w:rsidRDefault="00A36E05" w:rsidP="009565A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8DBFF686"/>
    <w:multiLevelType w:val="singleLevel"/>
    <w:tmpl w:val="8DBFF686"/>
    <w:lvl w:ilvl="0">
      <w:start w:val="1"/>
      <w:numFmt w:val="decimal"/>
      <w:suff w:val="nothing"/>
      <w:lvlText w:val="%1、"/>
      <w:lvlJc w:val="left"/>
    </w:lvl>
  </w:abstractNum>
  <w:abstractNum w:abstractNumId="1" w15:restartNumberingAfterBreak="0">
    <w:nsid w:val="94E87D5E"/>
    <w:multiLevelType w:val="singleLevel"/>
    <w:tmpl w:val="94E87D5E"/>
    <w:lvl w:ilvl="0">
      <w:start w:val="1"/>
      <w:numFmt w:val="decimal"/>
      <w:suff w:val="nothing"/>
      <w:lvlText w:val="（%1）"/>
      <w:lvlJc w:val="left"/>
    </w:lvl>
  </w:abstractNum>
  <w:abstractNum w:abstractNumId="2" w15:restartNumberingAfterBreak="0">
    <w:nsid w:val="98B06715"/>
    <w:multiLevelType w:val="singleLevel"/>
    <w:tmpl w:val="98B06715"/>
    <w:lvl w:ilvl="0">
      <w:start w:val="1"/>
      <w:numFmt w:val="decimal"/>
      <w:suff w:val="nothing"/>
      <w:lvlText w:val="（%1）"/>
      <w:lvlJc w:val="left"/>
    </w:lvl>
  </w:abstractNum>
  <w:abstractNum w:abstractNumId="3" w15:restartNumberingAfterBreak="0">
    <w:nsid w:val="AD03D046"/>
    <w:multiLevelType w:val="singleLevel"/>
    <w:tmpl w:val="AD03D046"/>
    <w:lvl w:ilvl="0">
      <w:start w:val="1"/>
      <w:numFmt w:val="decimal"/>
      <w:suff w:val="nothing"/>
      <w:lvlText w:val="%1、"/>
      <w:lvlJc w:val="left"/>
    </w:lvl>
  </w:abstractNum>
  <w:abstractNum w:abstractNumId="4" w15:restartNumberingAfterBreak="0">
    <w:nsid w:val="B2C6C225"/>
    <w:multiLevelType w:val="singleLevel"/>
    <w:tmpl w:val="B2C6C225"/>
    <w:lvl w:ilvl="0">
      <w:start w:val="1"/>
      <w:numFmt w:val="bullet"/>
      <w:lvlText w:val=""/>
      <w:lvlJc w:val="left"/>
      <w:pPr>
        <w:ind w:left="420" w:hanging="420"/>
      </w:pPr>
      <w:rPr>
        <w:rFonts w:ascii="Wingdings" w:hAnsi="Wingdings" w:hint="default"/>
      </w:rPr>
    </w:lvl>
  </w:abstractNum>
  <w:abstractNum w:abstractNumId="5" w15:restartNumberingAfterBreak="0">
    <w:nsid w:val="B3A202E3"/>
    <w:multiLevelType w:val="singleLevel"/>
    <w:tmpl w:val="B3A202E3"/>
    <w:lvl w:ilvl="0">
      <w:start w:val="1"/>
      <w:numFmt w:val="chineseCounting"/>
      <w:suff w:val="nothing"/>
      <w:lvlText w:val="%1、"/>
      <w:lvlJc w:val="left"/>
      <w:rPr>
        <w:rFonts w:hint="eastAsia"/>
      </w:rPr>
    </w:lvl>
  </w:abstractNum>
  <w:abstractNum w:abstractNumId="6" w15:restartNumberingAfterBreak="0">
    <w:nsid w:val="EA9D6B0B"/>
    <w:multiLevelType w:val="singleLevel"/>
    <w:tmpl w:val="EA9D6B0B"/>
    <w:lvl w:ilvl="0">
      <w:start w:val="1"/>
      <w:numFmt w:val="bullet"/>
      <w:lvlText w:val=""/>
      <w:lvlJc w:val="left"/>
      <w:pPr>
        <w:ind w:left="420" w:hanging="420"/>
      </w:pPr>
      <w:rPr>
        <w:rFonts w:ascii="Wingdings" w:hAnsi="Wingdings" w:hint="default"/>
      </w:rPr>
    </w:lvl>
  </w:abstractNum>
  <w:abstractNum w:abstractNumId="7" w15:restartNumberingAfterBreak="0">
    <w:nsid w:val="FC2B9446"/>
    <w:multiLevelType w:val="singleLevel"/>
    <w:tmpl w:val="FC2B9446"/>
    <w:lvl w:ilvl="0">
      <w:start w:val="1"/>
      <w:numFmt w:val="decimal"/>
      <w:suff w:val="nothing"/>
      <w:lvlText w:val="（%1）"/>
      <w:lvlJc w:val="left"/>
    </w:lvl>
  </w:abstractNum>
  <w:abstractNum w:abstractNumId="8" w15:restartNumberingAfterBreak="0">
    <w:nsid w:val="FC6A483A"/>
    <w:multiLevelType w:val="singleLevel"/>
    <w:tmpl w:val="FC6A483A"/>
    <w:lvl w:ilvl="0">
      <w:start w:val="2"/>
      <w:numFmt w:val="decimal"/>
      <w:suff w:val="nothing"/>
      <w:lvlText w:val="（%1）"/>
      <w:lvlJc w:val="left"/>
    </w:lvl>
  </w:abstractNum>
  <w:abstractNum w:abstractNumId="9" w15:restartNumberingAfterBreak="0">
    <w:nsid w:val="FEA969C2"/>
    <w:multiLevelType w:val="singleLevel"/>
    <w:tmpl w:val="FEA969C2"/>
    <w:lvl w:ilvl="0">
      <w:start w:val="2"/>
      <w:numFmt w:val="decimal"/>
      <w:suff w:val="nothing"/>
      <w:lvlText w:val="%1、"/>
      <w:lvlJc w:val="left"/>
    </w:lvl>
  </w:abstractNum>
  <w:abstractNum w:abstractNumId="10" w15:restartNumberingAfterBreak="0">
    <w:nsid w:val="04CC58B1"/>
    <w:multiLevelType w:val="singleLevel"/>
    <w:tmpl w:val="04CC58B1"/>
    <w:lvl w:ilvl="0">
      <w:start w:val="1"/>
      <w:numFmt w:val="chineseCounting"/>
      <w:suff w:val="nothing"/>
      <w:lvlText w:val="%1、"/>
      <w:lvlJc w:val="left"/>
      <w:rPr>
        <w:rFonts w:hint="eastAsia"/>
      </w:rPr>
    </w:lvl>
  </w:abstractNum>
  <w:abstractNum w:abstractNumId="11" w15:restartNumberingAfterBreak="0">
    <w:nsid w:val="07AF2E4A"/>
    <w:multiLevelType w:val="singleLevel"/>
    <w:tmpl w:val="07AF2E4A"/>
    <w:lvl w:ilvl="0">
      <w:start w:val="2"/>
      <w:numFmt w:val="decimal"/>
      <w:suff w:val="nothing"/>
      <w:lvlText w:val="（%1）"/>
      <w:lvlJc w:val="left"/>
    </w:lvl>
  </w:abstractNum>
  <w:abstractNum w:abstractNumId="12" w15:restartNumberingAfterBreak="0">
    <w:nsid w:val="1BF62CAB"/>
    <w:multiLevelType w:val="singleLevel"/>
    <w:tmpl w:val="1BF62CAB"/>
    <w:lvl w:ilvl="0">
      <w:start w:val="1"/>
      <w:numFmt w:val="decimal"/>
      <w:suff w:val="nothing"/>
      <w:lvlText w:val="（%1）"/>
      <w:lvlJc w:val="left"/>
    </w:lvl>
  </w:abstractNum>
  <w:abstractNum w:abstractNumId="13" w15:restartNumberingAfterBreak="0">
    <w:nsid w:val="2D5F3AB4"/>
    <w:multiLevelType w:val="singleLevel"/>
    <w:tmpl w:val="2D5F3AB4"/>
    <w:lvl w:ilvl="0">
      <w:start w:val="5"/>
      <w:numFmt w:val="chineseCounting"/>
      <w:suff w:val="nothing"/>
      <w:lvlText w:val="%1、"/>
      <w:lvlJc w:val="left"/>
      <w:rPr>
        <w:rFonts w:hint="eastAsia"/>
      </w:rPr>
    </w:lvl>
  </w:abstractNum>
  <w:abstractNum w:abstractNumId="14" w15:restartNumberingAfterBreak="0">
    <w:nsid w:val="4C23661E"/>
    <w:multiLevelType w:val="singleLevel"/>
    <w:tmpl w:val="4C23661E"/>
    <w:lvl w:ilvl="0">
      <w:start w:val="2"/>
      <w:numFmt w:val="decimal"/>
      <w:suff w:val="nothing"/>
      <w:lvlText w:val="（%1）"/>
      <w:lvlJc w:val="left"/>
    </w:lvl>
  </w:abstractNum>
  <w:abstractNum w:abstractNumId="15" w15:restartNumberingAfterBreak="0">
    <w:nsid w:val="4E7AACC6"/>
    <w:multiLevelType w:val="singleLevel"/>
    <w:tmpl w:val="4E7AACC6"/>
    <w:lvl w:ilvl="0">
      <w:start w:val="1"/>
      <w:numFmt w:val="bullet"/>
      <w:lvlText w:val=""/>
      <w:lvlJc w:val="left"/>
      <w:pPr>
        <w:ind w:left="420" w:hanging="420"/>
      </w:pPr>
      <w:rPr>
        <w:rFonts w:ascii="Wingdings" w:hAnsi="Wingdings" w:hint="default"/>
      </w:rPr>
    </w:lvl>
  </w:abstractNum>
  <w:abstractNum w:abstractNumId="16" w15:restartNumberingAfterBreak="0">
    <w:nsid w:val="56339053"/>
    <w:multiLevelType w:val="singleLevel"/>
    <w:tmpl w:val="56339053"/>
    <w:lvl w:ilvl="0">
      <w:start w:val="1"/>
      <w:numFmt w:val="decimal"/>
      <w:suff w:val="nothing"/>
      <w:lvlText w:val="%1、"/>
      <w:lvlJc w:val="left"/>
    </w:lvl>
  </w:abstractNum>
  <w:abstractNum w:abstractNumId="17" w15:restartNumberingAfterBreak="0">
    <w:nsid w:val="61A42454"/>
    <w:multiLevelType w:val="singleLevel"/>
    <w:tmpl w:val="61A42454"/>
    <w:lvl w:ilvl="0">
      <w:start w:val="1"/>
      <w:numFmt w:val="bullet"/>
      <w:lvlText w:val=""/>
      <w:lvlJc w:val="left"/>
      <w:pPr>
        <w:ind w:left="420" w:hanging="420"/>
      </w:pPr>
      <w:rPr>
        <w:rFonts w:ascii="Wingdings" w:hAnsi="Wingdings" w:hint="default"/>
      </w:rPr>
    </w:lvl>
  </w:abstractNum>
  <w:abstractNum w:abstractNumId="18" w15:restartNumberingAfterBreak="0">
    <w:nsid w:val="7EF964E4"/>
    <w:multiLevelType w:val="singleLevel"/>
    <w:tmpl w:val="7EF964E4"/>
    <w:lvl w:ilvl="0">
      <w:start w:val="2"/>
      <w:numFmt w:val="decimal"/>
      <w:suff w:val="nothing"/>
      <w:lvlText w:val="（%1）"/>
      <w:lvlJc w:val="left"/>
    </w:lvl>
  </w:abstractNum>
  <w:num w:numId="1">
    <w:abstractNumId w:val="10"/>
  </w:num>
  <w:num w:numId="2">
    <w:abstractNumId w:val="9"/>
  </w:num>
  <w:num w:numId="3">
    <w:abstractNumId w:val="11"/>
  </w:num>
  <w:num w:numId="4">
    <w:abstractNumId w:val="18"/>
  </w:num>
  <w:num w:numId="5">
    <w:abstractNumId w:val="13"/>
  </w:num>
  <w:num w:numId="6">
    <w:abstractNumId w:val="3"/>
  </w:num>
  <w:num w:numId="7">
    <w:abstractNumId w:val="16"/>
  </w:num>
  <w:num w:numId="8">
    <w:abstractNumId w:val="5"/>
  </w:num>
  <w:num w:numId="9">
    <w:abstractNumId w:val="0"/>
  </w:num>
  <w:num w:numId="10">
    <w:abstractNumId w:val="1"/>
  </w:num>
  <w:num w:numId="11">
    <w:abstractNumId w:val="15"/>
  </w:num>
  <w:num w:numId="12">
    <w:abstractNumId w:val="17"/>
  </w:num>
  <w:num w:numId="13">
    <w:abstractNumId w:val="14"/>
  </w:num>
  <w:num w:numId="14">
    <w:abstractNumId w:val="8"/>
  </w:num>
  <w:num w:numId="15">
    <w:abstractNumId w:val="6"/>
  </w:num>
  <w:num w:numId="16">
    <w:abstractNumId w:val="2"/>
  </w:num>
  <w:num w:numId="17">
    <w:abstractNumId w:val="4"/>
  </w:num>
  <w:num w:numId="18">
    <w:abstractNumId w:val="12"/>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0B18"/>
    <w:rsid w:val="000324BA"/>
    <w:rsid w:val="00065EB6"/>
    <w:rsid w:val="000E674D"/>
    <w:rsid w:val="001D33B2"/>
    <w:rsid w:val="002C43C9"/>
    <w:rsid w:val="0036554C"/>
    <w:rsid w:val="003A266A"/>
    <w:rsid w:val="00471FDB"/>
    <w:rsid w:val="005221EF"/>
    <w:rsid w:val="00616E08"/>
    <w:rsid w:val="006E47CD"/>
    <w:rsid w:val="006E4BE1"/>
    <w:rsid w:val="00723452"/>
    <w:rsid w:val="00744E5B"/>
    <w:rsid w:val="007877C5"/>
    <w:rsid w:val="007D416C"/>
    <w:rsid w:val="00823F4A"/>
    <w:rsid w:val="008C7E90"/>
    <w:rsid w:val="009565A7"/>
    <w:rsid w:val="00A36E05"/>
    <w:rsid w:val="00AD7D33"/>
    <w:rsid w:val="00B06DAA"/>
    <w:rsid w:val="00B2112D"/>
    <w:rsid w:val="00B43C19"/>
    <w:rsid w:val="00BE6663"/>
    <w:rsid w:val="00C15A79"/>
    <w:rsid w:val="00C31A26"/>
    <w:rsid w:val="00C8613C"/>
    <w:rsid w:val="00D60B18"/>
    <w:rsid w:val="00E139AD"/>
    <w:rsid w:val="00F50DA4"/>
    <w:rsid w:val="00F62DC3"/>
    <w:rsid w:val="00FE27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477EC2"/>
  <w15:docId w15:val="{B5B155C6-29DD-485C-AD45-04D769FA63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2">
    <w:name w:val="heading 2"/>
    <w:basedOn w:val="a"/>
    <w:next w:val="a"/>
    <w:link w:val="20"/>
    <w:unhideWhenUsed/>
    <w:qFormat/>
    <w:rsid w:val="00E139AD"/>
    <w:pPr>
      <w:keepNext/>
      <w:keepLines/>
      <w:spacing w:before="260" w:after="260" w:line="413" w:lineRule="auto"/>
      <w:outlineLvl w:val="1"/>
    </w:pPr>
    <w:rPr>
      <w:rFonts w:ascii="Arial" w:eastAsia="黑体" w:hAnsi="Arial" w:cs="Times New Roman"/>
      <w:b/>
      <w:sz w:val="32"/>
      <w:szCs w:val="24"/>
    </w:rPr>
  </w:style>
  <w:style w:type="paragraph" w:styleId="3">
    <w:name w:val="heading 3"/>
    <w:basedOn w:val="a"/>
    <w:next w:val="a"/>
    <w:link w:val="30"/>
    <w:unhideWhenUsed/>
    <w:qFormat/>
    <w:rsid w:val="00E139AD"/>
    <w:pPr>
      <w:keepNext/>
      <w:keepLines/>
      <w:spacing w:before="260" w:after="260" w:line="413" w:lineRule="auto"/>
      <w:outlineLvl w:val="2"/>
    </w:pPr>
    <w:rPr>
      <w:rFonts w:ascii="Calibri" w:eastAsia="宋体" w:hAnsi="Calibri" w:cs="Times New Roman"/>
      <w:b/>
      <w:sz w:val="32"/>
      <w:szCs w:val="24"/>
    </w:rPr>
  </w:style>
  <w:style w:type="paragraph" w:styleId="4">
    <w:name w:val="heading 4"/>
    <w:basedOn w:val="a"/>
    <w:next w:val="a"/>
    <w:link w:val="40"/>
    <w:unhideWhenUsed/>
    <w:qFormat/>
    <w:rsid w:val="00E139AD"/>
    <w:pPr>
      <w:keepNext/>
      <w:keepLines/>
      <w:spacing w:before="280" w:after="290" w:line="372" w:lineRule="auto"/>
      <w:outlineLvl w:val="3"/>
    </w:pPr>
    <w:rPr>
      <w:rFonts w:ascii="Arial" w:eastAsia="黑体" w:hAnsi="Arial" w:cs="Times New Roman"/>
      <w:b/>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565A7"/>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9565A7"/>
    <w:rPr>
      <w:sz w:val="18"/>
      <w:szCs w:val="18"/>
    </w:rPr>
  </w:style>
  <w:style w:type="paragraph" w:styleId="a5">
    <w:name w:val="footer"/>
    <w:basedOn w:val="a"/>
    <w:link w:val="a6"/>
    <w:uiPriority w:val="99"/>
    <w:unhideWhenUsed/>
    <w:rsid w:val="009565A7"/>
    <w:pPr>
      <w:tabs>
        <w:tab w:val="center" w:pos="4153"/>
        <w:tab w:val="right" w:pos="8306"/>
      </w:tabs>
      <w:snapToGrid w:val="0"/>
      <w:jc w:val="left"/>
    </w:pPr>
    <w:rPr>
      <w:sz w:val="18"/>
      <w:szCs w:val="18"/>
    </w:rPr>
  </w:style>
  <w:style w:type="character" w:customStyle="1" w:styleId="a6">
    <w:name w:val="页脚 字符"/>
    <w:basedOn w:val="a0"/>
    <w:link w:val="a5"/>
    <w:uiPriority w:val="99"/>
    <w:rsid w:val="009565A7"/>
    <w:rPr>
      <w:sz w:val="18"/>
      <w:szCs w:val="18"/>
    </w:rPr>
  </w:style>
  <w:style w:type="paragraph" w:styleId="a7">
    <w:name w:val="Date"/>
    <w:basedOn w:val="a"/>
    <w:next w:val="a"/>
    <w:link w:val="a8"/>
    <w:uiPriority w:val="99"/>
    <w:semiHidden/>
    <w:unhideWhenUsed/>
    <w:rsid w:val="00B06DAA"/>
    <w:pPr>
      <w:ind w:leftChars="2500" w:left="100"/>
    </w:pPr>
  </w:style>
  <w:style w:type="character" w:customStyle="1" w:styleId="a8">
    <w:name w:val="日期 字符"/>
    <w:basedOn w:val="a0"/>
    <w:link w:val="a7"/>
    <w:uiPriority w:val="99"/>
    <w:semiHidden/>
    <w:rsid w:val="00B06DAA"/>
  </w:style>
  <w:style w:type="table" w:styleId="a9">
    <w:name w:val="Table Grid"/>
    <w:basedOn w:val="a1"/>
    <w:uiPriority w:val="59"/>
    <w:rsid w:val="008C7E90"/>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标题 2 字符"/>
    <w:basedOn w:val="a0"/>
    <w:link w:val="2"/>
    <w:rsid w:val="00E139AD"/>
    <w:rPr>
      <w:rFonts w:ascii="Arial" w:eastAsia="黑体" w:hAnsi="Arial" w:cs="Times New Roman"/>
      <w:b/>
      <w:sz w:val="32"/>
      <w:szCs w:val="24"/>
    </w:rPr>
  </w:style>
  <w:style w:type="character" w:customStyle="1" w:styleId="30">
    <w:name w:val="标题 3 字符"/>
    <w:basedOn w:val="a0"/>
    <w:link w:val="3"/>
    <w:rsid w:val="00E139AD"/>
    <w:rPr>
      <w:rFonts w:ascii="Calibri" w:eastAsia="宋体" w:hAnsi="Calibri" w:cs="Times New Roman"/>
      <w:b/>
      <w:sz w:val="32"/>
      <w:szCs w:val="24"/>
    </w:rPr>
  </w:style>
  <w:style w:type="character" w:customStyle="1" w:styleId="40">
    <w:name w:val="标题 4 字符"/>
    <w:basedOn w:val="a0"/>
    <w:link w:val="4"/>
    <w:rsid w:val="00E139AD"/>
    <w:rPr>
      <w:rFonts w:ascii="Arial" w:eastAsia="黑体" w:hAnsi="Arial" w:cs="Times New Roman"/>
      <w:b/>
      <w:sz w:val="28"/>
      <w:szCs w:val="24"/>
    </w:rPr>
  </w:style>
  <w:style w:type="character" w:styleId="aa">
    <w:name w:val="Hyperlink"/>
    <w:basedOn w:val="a0"/>
    <w:qFormat/>
    <w:rsid w:val="00E139AD"/>
    <w:rPr>
      <w:color w:val="0000FF"/>
      <w:u w:val="single"/>
    </w:rPr>
  </w:style>
  <w:style w:type="paragraph" w:styleId="ab">
    <w:name w:val="Balloon Text"/>
    <w:basedOn w:val="a"/>
    <w:link w:val="ac"/>
    <w:uiPriority w:val="99"/>
    <w:semiHidden/>
    <w:unhideWhenUsed/>
    <w:rsid w:val="00E139AD"/>
    <w:rPr>
      <w:sz w:val="18"/>
      <w:szCs w:val="18"/>
    </w:rPr>
  </w:style>
  <w:style w:type="character" w:customStyle="1" w:styleId="ac">
    <w:name w:val="批注框文本 字符"/>
    <w:basedOn w:val="a0"/>
    <w:link w:val="ab"/>
    <w:uiPriority w:val="99"/>
    <w:semiHidden/>
    <w:rsid w:val="00E139AD"/>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2460300">
      <w:bodyDiv w:val="1"/>
      <w:marLeft w:val="0"/>
      <w:marRight w:val="0"/>
      <w:marTop w:val="0"/>
      <w:marBottom w:val="0"/>
      <w:divBdr>
        <w:top w:val="none" w:sz="0" w:space="0" w:color="auto"/>
        <w:left w:val="none" w:sz="0" w:space="0" w:color="auto"/>
        <w:bottom w:val="none" w:sz="0" w:space="0" w:color="auto"/>
        <w:right w:val="none" w:sz="0" w:space="0" w:color="auto"/>
      </w:divBdr>
      <w:divsChild>
        <w:div w:id="490102909">
          <w:marLeft w:val="0"/>
          <w:marRight w:val="0"/>
          <w:marTop w:val="75"/>
          <w:marBottom w:val="30"/>
          <w:divBdr>
            <w:top w:val="none" w:sz="0" w:space="0" w:color="auto"/>
            <w:left w:val="none" w:sz="0" w:space="0" w:color="auto"/>
            <w:bottom w:val="none" w:sz="0" w:space="0" w:color="auto"/>
            <w:right w:val="none" w:sz="0" w:space="0" w:color="auto"/>
          </w:divBdr>
        </w:div>
      </w:divsChild>
    </w:div>
    <w:div w:id="1455908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png"/><Relationship Id="rId21" Type="http://schemas.openxmlformats.org/officeDocument/2006/relationships/image" Target="media/image14.png"/><Relationship Id="rId42" Type="http://schemas.openxmlformats.org/officeDocument/2006/relationships/image" Target="media/image34.png"/><Relationship Id="rId47" Type="http://schemas.openxmlformats.org/officeDocument/2006/relationships/image" Target="media/image39.png"/><Relationship Id="rId63" Type="http://schemas.openxmlformats.org/officeDocument/2006/relationships/image" Target="media/image55.png"/><Relationship Id="rId68" Type="http://schemas.openxmlformats.org/officeDocument/2006/relationships/image" Target="media/image60.png"/><Relationship Id="rId7" Type="http://schemas.openxmlformats.org/officeDocument/2006/relationships/hyperlink" Target="http://www.changxianggu.com" TargetMode="External"/><Relationship Id="rId71"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9.png"/><Relationship Id="rId29" Type="http://schemas.openxmlformats.org/officeDocument/2006/relationships/image" Target="media/image22.png"/><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29.png"/><Relationship Id="rId40" Type="http://schemas.openxmlformats.org/officeDocument/2006/relationships/image" Target="media/image32.png"/><Relationship Id="rId45" Type="http://schemas.openxmlformats.org/officeDocument/2006/relationships/image" Target="media/image37.png"/><Relationship Id="rId53" Type="http://schemas.openxmlformats.org/officeDocument/2006/relationships/image" Target="media/image45.png"/><Relationship Id="rId58" Type="http://schemas.openxmlformats.org/officeDocument/2006/relationships/image" Target="media/image50.png"/><Relationship Id="rId66" Type="http://schemas.openxmlformats.org/officeDocument/2006/relationships/image" Target="media/image58.png"/><Relationship Id="rId5" Type="http://schemas.openxmlformats.org/officeDocument/2006/relationships/footnotes" Target="footnotes.xml"/><Relationship Id="rId61" Type="http://schemas.openxmlformats.org/officeDocument/2006/relationships/image" Target="media/image53.png"/><Relationship Id="rId19" Type="http://schemas.openxmlformats.org/officeDocument/2006/relationships/image" Target="media/image1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image" Target="media/image35.png"/><Relationship Id="rId48" Type="http://schemas.openxmlformats.org/officeDocument/2006/relationships/image" Target="media/image40.png"/><Relationship Id="rId56" Type="http://schemas.openxmlformats.org/officeDocument/2006/relationships/image" Target="media/image48.png"/><Relationship Id="rId64" Type="http://schemas.openxmlformats.org/officeDocument/2006/relationships/image" Target="media/image56.png"/><Relationship Id="rId69" Type="http://schemas.openxmlformats.org/officeDocument/2006/relationships/image" Target="media/image61.png"/><Relationship Id="rId8" Type="http://schemas.openxmlformats.org/officeDocument/2006/relationships/image" Target="media/image1.png"/><Relationship Id="rId51" Type="http://schemas.openxmlformats.org/officeDocument/2006/relationships/image" Target="media/image43.png"/><Relationship Id="rId3" Type="http://schemas.openxmlformats.org/officeDocument/2006/relationships/settings" Target="setting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0.png"/><Relationship Id="rId46" Type="http://schemas.openxmlformats.org/officeDocument/2006/relationships/image" Target="media/image38.png"/><Relationship Id="rId59" Type="http://schemas.openxmlformats.org/officeDocument/2006/relationships/image" Target="media/image51.png"/><Relationship Id="rId67" Type="http://schemas.openxmlformats.org/officeDocument/2006/relationships/image" Target="media/image59.png"/><Relationship Id="rId20" Type="http://schemas.openxmlformats.org/officeDocument/2006/relationships/image" Target="media/image13.png"/><Relationship Id="rId41" Type="http://schemas.openxmlformats.org/officeDocument/2006/relationships/image" Target="media/image33.png"/><Relationship Id="rId54" Type="http://schemas.openxmlformats.org/officeDocument/2006/relationships/image" Target="media/image46.png"/><Relationship Id="rId62" Type="http://schemas.openxmlformats.org/officeDocument/2006/relationships/image" Target="media/image54.png"/><Relationship Id="rId7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hyperlink" Target="http://www.changxianggu.com" TargetMode="External"/><Relationship Id="rId49" Type="http://schemas.openxmlformats.org/officeDocument/2006/relationships/image" Target="media/image41.png"/><Relationship Id="rId57" Type="http://schemas.openxmlformats.org/officeDocument/2006/relationships/image" Target="media/image49.png"/><Relationship Id="rId10" Type="http://schemas.openxmlformats.org/officeDocument/2006/relationships/image" Target="media/image3.png"/><Relationship Id="rId31" Type="http://schemas.openxmlformats.org/officeDocument/2006/relationships/image" Target="media/image24.png"/><Relationship Id="rId44" Type="http://schemas.openxmlformats.org/officeDocument/2006/relationships/image" Target="media/image36.png"/><Relationship Id="rId52" Type="http://schemas.openxmlformats.org/officeDocument/2006/relationships/image" Target="media/image44.png"/><Relationship Id="rId60" Type="http://schemas.openxmlformats.org/officeDocument/2006/relationships/image" Target="media/image52.png"/><Relationship Id="rId65" Type="http://schemas.openxmlformats.org/officeDocument/2006/relationships/image" Target="media/image57.png"/><Relationship Id="rId4" Type="http://schemas.openxmlformats.org/officeDocument/2006/relationships/webSettings" Target="webSettings.xml"/><Relationship Id="rId9"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image" Target="media/image11.png"/><Relationship Id="rId39" Type="http://schemas.openxmlformats.org/officeDocument/2006/relationships/image" Target="media/image31.png"/><Relationship Id="rId34" Type="http://schemas.openxmlformats.org/officeDocument/2006/relationships/image" Target="media/image27.png"/><Relationship Id="rId50" Type="http://schemas.openxmlformats.org/officeDocument/2006/relationships/image" Target="media/image42.png"/><Relationship Id="rId55" Type="http://schemas.openxmlformats.org/officeDocument/2006/relationships/image" Target="media/image47.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421</TotalTime>
  <Pages>48</Pages>
  <Words>1734</Words>
  <Characters>9888</Characters>
  <Application>Microsoft Office Word</Application>
  <DocSecurity>0</DocSecurity>
  <Lines>82</Lines>
  <Paragraphs>23</Paragraphs>
  <ScaleCrop>false</ScaleCrop>
  <Company/>
  <LinksUpToDate>false</LinksUpToDate>
  <CharactersWithSpaces>11599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和学聪</dc:creator>
  <cp:keywords/>
  <dc:description/>
  <cp:lastModifiedBy>赵燕妮</cp:lastModifiedBy>
  <cp:revision>14</cp:revision>
  <dcterms:created xsi:type="dcterms:W3CDTF">2021-12-06T00:49:00Z</dcterms:created>
  <dcterms:modified xsi:type="dcterms:W3CDTF">2021-12-21T08:25:00Z</dcterms:modified>
</cp:coreProperties>
</file>