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0B" w:rsidRPr="00C24DD0" w:rsidRDefault="0033000B" w:rsidP="00C24DD0">
      <w:pPr>
        <w:spacing w:line="64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C24DD0">
        <w:rPr>
          <w:rFonts w:ascii="方正小标宋_GBK" w:eastAsia="方正小标宋_GBK" w:hAnsi="黑体" w:hint="eastAsia"/>
          <w:color w:val="000000"/>
          <w:sz w:val="44"/>
          <w:szCs w:val="44"/>
        </w:rPr>
        <w:t>关于20</w:t>
      </w:r>
      <w:r w:rsidR="00C12AF7" w:rsidRPr="00C24DD0">
        <w:rPr>
          <w:rFonts w:ascii="方正小标宋_GBK" w:eastAsia="方正小标宋_GBK" w:hAnsi="黑体" w:hint="eastAsia"/>
          <w:color w:val="000000"/>
          <w:sz w:val="44"/>
          <w:szCs w:val="44"/>
        </w:rPr>
        <w:t>2</w:t>
      </w:r>
      <w:r w:rsidR="0093691B" w:rsidRPr="00C24DD0">
        <w:rPr>
          <w:rFonts w:ascii="方正小标宋_GBK" w:eastAsia="方正小标宋_GBK" w:hAnsi="黑体" w:hint="eastAsia"/>
          <w:color w:val="000000"/>
          <w:sz w:val="44"/>
          <w:szCs w:val="44"/>
        </w:rPr>
        <w:t>3</w:t>
      </w:r>
      <w:r w:rsidRPr="00C24DD0">
        <w:rPr>
          <w:rFonts w:ascii="方正小标宋_GBK" w:eastAsia="方正小标宋_GBK" w:hAnsi="黑体" w:hint="eastAsia"/>
          <w:color w:val="000000"/>
          <w:sz w:val="44"/>
          <w:szCs w:val="44"/>
        </w:rPr>
        <w:t>年</w:t>
      </w:r>
      <w:r w:rsidR="00C12AF7" w:rsidRPr="00C24DD0">
        <w:rPr>
          <w:rFonts w:ascii="方正小标宋_GBK" w:eastAsia="方正小标宋_GBK" w:hAnsi="黑体" w:hint="eastAsia"/>
          <w:color w:val="000000"/>
          <w:sz w:val="44"/>
          <w:szCs w:val="44"/>
        </w:rPr>
        <w:t>6</w:t>
      </w:r>
      <w:r w:rsidRPr="00C24DD0">
        <w:rPr>
          <w:rFonts w:ascii="方正小标宋_GBK" w:eastAsia="方正小标宋_GBK" w:hAnsi="黑体" w:hint="eastAsia"/>
          <w:color w:val="000000"/>
          <w:sz w:val="44"/>
          <w:szCs w:val="44"/>
        </w:rPr>
        <w:t>月全国大学英语四六级</w:t>
      </w:r>
    </w:p>
    <w:p w:rsidR="0033000B" w:rsidRPr="00C24DD0" w:rsidRDefault="0033000B" w:rsidP="00C24DD0">
      <w:pPr>
        <w:spacing w:line="64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C24DD0">
        <w:rPr>
          <w:rFonts w:ascii="方正小标宋_GBK" w:eastAsia="方正小标宋_GBK" w:hAnsi="黑体" w:hint="eastAsia"/>
          <w:color w:val="000000"/>
          <w:sz w:val="44"/>
          <w:szCs w:val="44"/>
        </w:rPr>
        <w:t>考试考务工作有关事项的通知</w:t>
      </w:r>
    </w:p>
    <w:p w:rsidR="006F2324" w:rsidRDefault="006F2324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707EE4" w:rsidRDefault="00707EE4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教通［2</w:t>
      </w:r>
      <w:r>
        <w:rPr>
          <w:rFonts w:ascii="仿宋" w:eastAsia="仿宋" w:hAnsi="仿宋"/>
          <w:color w:val="000000"/>
          <w:sz w:val="30"/>
          <w:szCs w:val="30"/>
        </w:rPr>
        <w:t>02</w:t>
      </w:r>
      <w:r w:rsidR="0093691B">
        <w:rPr>
          <w:rFonts w:ascii="仿宋" w:eastAsia="仿宋" w:hAnsi="仿宋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］</w:t>
      </w:r>
      <w:r w:rsidR="00C24DD0">
        <w:rPr>
          <w:rFonts w:ascii="仿宋" w:eastAsia="仿宋" w:hAnsi="仿宋"/>
          <w:color w:val="000000"/>
          <w:sz w:val="30"/>
          <w:szCs w:val="30"/>
        </w:rPr>
        <w:t>34</w:t>
      </w:r>
      <w:r>
        <w:rPr>
          <w:rFonts w:ascii="仿宋" w:eastAsia="仿宋" w:hAnsi="仿宋" w:hint="eastAsia"/>
          <w:color w:val="000000"/>
          <w:sz w:val="30"/>
          <w:szCs w:val="30"/>
        </w:rPr>
        <w:t>号</w:t>
      </w:r>
    </w:p>
    <w:p w:rsidR="00E16C76" w:rsidRDefault="00E16C76" w:rsidP="00AE70EB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33000B" w:rsidRPr="0093691B" w:rsidRDefault="0033000B" w:rsidP="00AE70EB">
      <w:pPr>
        <w:spacing w:line="50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各学院：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93691B">
        <w:rPr>
          <w:rFonts w:eastAsia="仿宋_GB2312"/>
          <w:color w:val="000000"/>
          <w:sz w:val="30"/>
          <w:szCs w:val="30"/>
        </w:rPr>
        <w:t>202</w:t>
      </w:r>
      <w:r w:rsidR="0093691B" w:rsidRPr="0093691B">
        <w:rPr>
          <w:rFonts w:eastAsia="仿宋_GB2312"/>
          <w:color w:val="000000"/>
          <w:sz w:val="30"/>
          <w:szCs w:val="30"/>
        </w:rPr>
        <w:t>3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 w:rsidR="00C12AF7" w:rsidRPr="0093691B">
        <w:rPr>
          <w:rFonts w:ascii="仿宋_GB2312" w:eastAsia="仿宋_GB2312" w:hAnsi="仿宋" w:hint="eastAsia"/>
          <w:color w:val="000000"/>
          <w:sz w:val="30"/>
          <w:szCs w:val="30"/>
        </w:rPr>
        <w:t>上半年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全国大学英语四六级考试定于</w:t>
      </w:r>
      <w:r w:rsidRPr="0093691B">
        <w:rPr>
          <w:rFonts w:eastAsia="仿宋_GB2312"/>
          <w:color w:val="000000"/>
          <w:sz w:val="30"/>
          <w:szCs w:val="30"/>
        </w:rPr>
        <w:t>202</w:t>
      </w:r>
      <w:r w:rsidR="0093691B" w:rsidRPr="0093691B">
        <w:rPr>
          <w:rFonts w:eastAsia="仿宋_GB2312"/>
          <w:color w:val="000000"/>
          <w:sz w:val="30"/>
          <w:szCs w:val="30"/>
        </w:rPr>
        <w:t>3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年</w:t>
      </w:r>
      <w:r w:rsidR="00C12AF7" w:rsidRPr="0093691B">
        <w:rPr>
          <w:rFonts w:eastAsia="仿宋_GB2312"/>
          <w:color w:val="000000"/>
          <w:sz w:val="30"/>
          <w:szCs w:val="30"/>
        </w:rPr>
        <w:t>6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月</w:t>
      </w:r>
      <w:r w:rsidR="0093691B" w:rsidRPr="0093691B">
        <w:rPr>
          <w:rFonts w:eastAsia="仿宋_GB2312"/>
          <w:color w:val="000000"/>
          <w:sz w:val="30"/>
          <w:szCs w:val="30"/>
        </w:rPr>
        <w:t>17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日（星期六）举行。上午</w:t>
      </w:r>
      <w:r w:rsidRPr="0093691B">
        <w:rPr>
          <w:rFonts w:eastAsia="仿宋_GB2312"/>
          <w:color w:val="000000"/>
          <w:sz w:val="30"/>
          <w:szCs w:val="30"/>
        </w:rPr>
        <w:t>9:00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—</w:t>
      </w:r>
      <w:r w:rsidRPr="0093691B">
        <w:rPr>
          <w:rFonts w:eastAsia="仿宋_GB2312"/>
          <w:color w:val="000000"/>
          <w:sz w:val="30"/>
          <w:szCs w:val="30"/>
        </w:rPr>
        <w:t>11:20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进行四级考试，下午</w:t>
      </w:r>
      <w:r w:rsidRPr="0093691B">
        <w:rPr>
          <w:rFonts w:eastAsia="仿宋_GB2312"/>
          <w:color w:val="000000"/>
          <w:sz w:val="30"/>
          <w:szCs w:val="30"/>
        </w:rPr>
        <w:t>15:00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—</w:t>
      </w:r>
      <w:r w:rsidRPr="0093691B">
        <w:rPr>
          <w:rFonts w:eastAsia="仿宋_GB2312"/>
          <w:color w:val="000000"/>
          <w:sz w:val="30"/>
          <w:szCs w:val="30"/>
        </w:rPr>
        <w:t>17:25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进行六级考试。现将本次考试的有关事项和要求通知如下：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一、</w:t>
      </w:r>
      <w:r w:rsidRPr="0093691B">
        <w:rPr>
          <w:rFonts w:ascii="仿宋_GB2312" w:eastAsia="仿宋_GB2312" w:hAnsi="仿宋" w:hint="eastAsia"/>
          <w:b/>
          <w:color w:val="000000"/>
          <w:sz w:val="30"/>
          <w:szCs w:val="30"/>
        </w:rPr>
        <w:t>严肃考风考纪,加强考前宣传教育</w:t>
      </w:r>
    </w:p>
    <w:p w:rsidR="0033000B" w:rsidRPr="0093691B" w:rsidRDefault="0033000B" w:rsidP="00AE70EB">
      <w:pPr>
        <w:spacing w:line="50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各</w:t>
      </w:r>
      <w:r w:rsidR="00E16C76" w:rsidRPr="0093691B">
        <w:rPr>
          <w:rFonts w:ascii="仿宋_GB2312" w:eastAsia="仿宋_GB2312" w:hAnsi="仿宋" w:hint="eastAsia"/>
          <w:color w:val="000000"/>
          <w:sz w:val="30"/>
          <w:szCs w:val="30"/>
        </w:rPr>
        <w:t>学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院</w:t>
      </w:r>
      <w:r w:rsidR="004E2F14" w:rsidRPr="0093691B">
        <w:rPr>
          <w:rFonts w:ascii="仿宋_GB2312" w:eastAsia="仿宋_GB2312" w:hAnsi="仿宋" w:hint="eastAsia"/>
          <w:color w:val="000000"/>
          <w:sz w:val="30"/>
          <w:szCs w:val="30"/>
        </w:rPr>
        <w:t>采取召开学生大会或主题班会等多种形式对考生进行守纪教育</w:t>
      </w:r>
      <w:r w:rsidRPr="0093691B">
        <w:rPr>
          <w:rFonts w:ascii="仿宋_GB2312" w:eastAsia="仿宋_GB2312" w:hAnsi="仿宋" w:hint="eastAsia"/>
          <w:color w:val="000000"/>
          <w:sz w:val="30"/>
          <w:szCs w:val="30"/>
        </w:rPr>
        <w:t>和诚信教育。切实有效地组织考生学习《全国大学英语四六级考试考生守则》、《国家教育考试违规处理办法》。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二、</w:t>
      </w:r>
      <w:r w:rsidRPr="0093691B">
        <w:rPr>
          <w:rFonts w:ascii="仿宋_GB2312" w:eastAsia="仿宋_GB2312" w:hAnsi="仿宋" w:hint="eastAsia"/>
          <w:b/>
          <w:color w:val="000000"/>
          <w:sz w:val="30"/>
          <w:szCs w:val="30"/>
        </w:rPr>
        <w:t>加强监考教师考前培训和管理</w:t>
      </w:r>
    </w:p>
    <w:p w:rsidR="0033000B" w:rsidRPr="0093691B" w:rsidRDefault="0033000B" w:rsidP="00AE70EB">
      <w:pPr>
        <w:spacing w:line="50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101BE3">
        <w:rPr>
          <w:rFonts w:ascii="仿宋" w:eastAsia="仿宋" w:hAnsi="仿宋"/>
          <w:sz w:val="30"/>
          <w:szCs w:val="30"/>
        </w:rPr>
        <w:t>（一）</w:t>
      </w:r>
      <w:r w:rsidR="0093691B" w:rsidRPr="0093691B">
        <w:rPr>
          <w:rFonts w:ascii="仿宋_GB2312" w:eastAsia="仿宋_GB2312" w:hAnsi="仿宋" w:hint="eastAsia"/>
          <w:sz w:val="32"/>
          <w:szCs w:val="32"/>
        </w:rPr>
        <w:t>监考</w:t>
      </w:r>
      <w:r w:rsidR="0093691B" w:rsidRPr="0093691B">
        <w:rPr>
          <w:rFonts w:ascii="仿宋_GB2312" w:eastAsia="仿宋_GB2312" w:hint="eastAsia"/>
          <w:color w:val="000000"/>
          <w:sz w:val="32"/>
          <w:szCs w:val="32"/>
        </w:rPr>
        <w:t>培训会。定于</w:t>
      </w:r>
      <w:r w:rsidR="0093691B" w:rsidRPr="0093691B">
        <w:rPr>
          <w:rFonts w:eastAsia="仿宋_GB2312"/>
          <w:color w:val="000000"/>
          <w:sz w:val="32"/>
          <w:szCs w:val="32"/>
        </w:rPr>
        <w:t>2023</w:t>
      </w:r>
      <w:r w:rsidR="0093691B" w:rsidRPr="0093691B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93691B" w:rsidRPr="0093691B">
        <w:rPr>
          <w:rFonts w:eastAsia="仿宋_GB2312"/>
          <w:color w:val="000000"/>
          <w:sz w:val="32"/>
          <w:szCs w:val="32"/>
        </w:rPr>
        <w:t>6</w:t>
      </w:r>
      <w:r w:rsidR="0093691B" w:rsidRPr="0093691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93691B" w:rsidRPr="0093691B">
        <w:rPr>
          <w:rFonts w:eastAsia="仿宋_GB2312"/>
          <w:color w:val="000000"/>
          <w:sz w:val="32"/>
          <w:szCs w:val="32"/>
        </w:rPr>
        <w:t>15</w:t>
      </w:r>
      <w:r w:rsidR="0093691B" w:rsidRPr="0093691B">
        <w:rPr>
          <w:rFonts w:ascii="仿宋_GB2312" w:eastAsia="仿宋_GB2312" w:hint="eastAsia"/>
          <w:color w:val="000000"/>
          <w:sz w:val="32"/>
          <w:szCs w:val="32"/>
        </w:rPr>
        <w:t>日分两个场次进行</w:t>
      </w:r>
      <w:r w:rsidR="0093691B">
        <w:rPr>
          <w:rFonts w:ascii="仿宋_GB2312" w:eastAsia="仿宋_GB2312" w:hint="eastAsia"/>
          <w:color w:val="000000"/>
          <w:sz w:val="32"/>
          <w:szCs w:val="32"/>
        </w:rPr>
        <w:t>线上</w:t>
      </w:r>
      <w:r w:rsidR="0093691B" w:rsidRPr="0093691B">
        <w:rPr>
          <w:rFonts w:ascii="仿宋_GB2312" w:eastAsia="仿宋_GB2312" w:hint="eastAsia"/>
          <w:color w:val="000000"/>
          <w:sz w:val="32"/>
          <w:szCs w:val="32"/>
        </w:rPr>
        <w:t>培训（具体时间另行通知），会前请各</w:t>
      </w:r>
      <w:r w:rsidR="0093691B">
        <w:rPr>
          <w:rFonts w:ascii="仿宋_GB2312" w:eastAsia="仿宋_GB2312" w:hint="eastAsia"/>
          <w:color w:val="000000"/>
          <w:sz w:val="32"/>
          <w:szCs w:val="32"/>
        </w:rPr>
        <w:t>学院通知全体监考教师</w:t>
      </w:r>
      <w:r w:rsidR="0093691B" w:rsidRPr="0093691B">
        <w:rPr>
          <w:rFonts w:ascii="仿宋_GB2312" w:eastAsia="仿宋_GB2312" w:hint="eastAsia"/>
          <w:color w:val="000000"/>
          <w:sz w:val="32"/>
          <w:szCs w:val="32"/>
        </w:rPr>
        <w:t>参加会议。</w:t>
      </w:r>
      <w:r w:rsidR="0093691B">
        <w:rPr>
          <w:rFonts w:ascii="仿宋_GB2312" w:eastAsia="仿宋_GB2312" w:hint="eastAsia"/>
          <w:color w:val="000000"/>
          <w:sz w:val="32"/>
          <w:szCs w:val="32"/>
        </w:rPr>
        <w:t>会议</w:t>
      </w:r>
      <w:r w:rsidRPr="0093691B">
        <w:rPr>
          <w:rFonts w:ascii="仿宋_GB2312" w:eastAsia="仿宋_GB2312" w:hAnsi="仿宋" w:hint="eastAsia"/>
          <w:sz w:val="32"/>
          <w:szCs w:val="32"/>
        </w:rPr>
        <w:t>讲解监考人员操作程序及具体要求，</w:t>
      </w:r>
      <w:r w:rsidR="0093691B">
        <w:rPr>
          <w:rFonts w:ascii="仿宋_GB2312" w:eastAsia="仿宋_GB2312" w:hAnsi="仿宋" w:hint="eastAsia"/>
          <w:sz w:val="32"/>
          <w:szCs w:val="32"/>
        </w:rPr>
        <w:t>防疫</w:t>
      </w:r>
      <w:r w:rsidR="00DD7183" w:rsidRPr="0093691B">
        <w:rPr>
          <w:rFonts w:ascii="仿宋_GB2312" w:eastAsia="仿宋_GB2312" w:hAnsi="仿宋" w:hint="eastAsia"/>
          <w:sz w:val="32"/>
          <w:szCs w:val="32"/>
        </w:rPr>
        <w:t>注意事项。</w:t>
      </w:r>
      <w:r w:rsidRPr="0093691B">
        <w:rPr>
          <w:rFonts w:ascii="仿宋_GB2312" w:eastAsia="仿宋_GB2312" w:hAnsi="仿宋" w:hint="eastAsia"/>
          <w:b/>
          <w:sz w:val="32"/>
          <w:szCs w:val="32"/>
        </w:rPr>
        <w:t>监考教师必须参加，</w:t>
      </w:r>
      <w:r w:rsidR="0093691B">
        <w:rPr>
          <w:rFonts w:ascii="仿宋_GB2312" w:eastAsia="仿宋_GB2312" w:hAnsi="仿宋" w:hint="eastAsia"/>
          <w:b/>
          <w:sz w:val="32"/>
          <w:szCs w:val="32"/>
        </w:rPr>
        <w:t>线上</w:t>
      </w:r>
      <w:r w:rsidRPr="0093691B">
        <w:rPr>
          <w:rFonts w:ascii="仿宋_GB2312" w:eastAsia="仿宋_GB2312" w:hAnsi="仿宋" w:hint="eastAsia"/>
          <w:b/>
          <w:sz w:val="32"/>
          <w:szCs w:val="32"/>
        </w:rPr>
        <w:t>签到，未</w:t>
      </w:r>
      <w:r w:rsidR="0093691B">
        <w:rPr>
          <w:rFonts w:ascii="仿宋_GB2312" w:eastAsia="仿宋_GB2312" w:hAnsi="仿宋" w:hint="eastAsia"/>
          <w:b/>
          <w:sz w:val="32"/>
          <w:szCs w:val="32"/>
        </w:rPr>
        <w:t>按时参加培训会</w:t>
      </w:r>
      <w:r w:rsidRPr="0093691B">
        <w:rPr>
          <w:rFonts w:ascii="仿宋_GB2312" w:eastAsia="仿宋_GB2312" w:hAnsi="仿宋" w:hint="eastAsia"/>
          <w:b/>
          <w:sz w:val="32"/>
          <w:szCs w:val="32"/>
        </w:rPr>
        <w:t>且</w:t>
      </w:r>
      <w:r w:rsidR="00C24DD0">
        <w:rPr>
          <w:rFonts w:ascii="仿宋_GB2312" w:eastAsia="仿宋_GB2312" w:hAnsi="仿宋" w:hint="eastAsia"/>
          <w:b/>
          <w:sz w:val="32"/>
          <w:szCs w:val="32"/>
        </w:rPr>
        <w:t>在</w:t>
      </w:r>
      <w:r w:rsidR="0093691B" w:rsidRPr="0093691B">
        <w:rPr>
          <w:rFonts w:ascii="仿宋_GB2312" w:eastAsia="仿宋_GB2312" w:hAnsi="仿宋"/>
          <w:b/>
          <w:sz w:val="32"/>
          <w:szCs w:val="32"/>
        </w:rPr>
        <w:t>监考工作</w:t>
      </w:r>
      <w:r w:rsidR="00C24DD0">
        <w:rPr>
          <w:rFonts w:ascii="仿宋_GB2312" w:eastAsia="仿宋_GB2312" w:hAnsi="仿宋"/>
          <w:b/>
          <w:sz w:val="32"/>
          <w:szCs w:val="32"/>
        </w:rPr>
        <w:t>中发生或</w:t>
      </w:r>
      <w:r w:rsidR="0093691B">
        <w:rPr>
          <w:rFonts w:ascii="仿宋_GB2312" w:eastAsia="仿宋_GB2312" w:hAnsi="仿宋" w:hint="eastAsia"/>
          <w:b/>
          <w:sz w:val="32"/>
          <w:szCs w:val="32"/>
        </w:rPr>
        <w:t>影响考试秩序</w:t>
      </w:r>
      <w:r w:rsidR="0093691B" w:rsidRPr="0093691B">
        <w:rPr>
          <w:rFonts w:ascii="仿宋_GB2312" w:eastAsia="仿宋_GB2312" w:hAnsi="仿宋"/>
          <w:b/>
          <w:sz w:val="32"/>
          <w:szCs w:val="32"/>
        </w:rPr>
        <w:t>的教师将按照学校教学</w:t>
      </w:r>
      <w:r w:rsidR="0093691B" w:rsidRPr="0093691B">
        <w:rPr>
          <w:rFonts w:ascii="仿宋_GB2312" w:eastAsia="仿宋_GB2312" w:hAnsi="仿宋" w:hint="eastAsia"/>
          <w:b/>
          <w:sz w:val="32"/>
          <w:szCs w:val="32"/>
        </w:rPr>
        <w:t>责任</w:t>
      </w:r>
      <w:r w:rsidR="0093691B" w:rsidRPr="0093691B">
        <w:rPr>
          <w:rFonts w:ascii="仿宋_GB2312" w:eastAsia="仿宋_GB2312" w:hAnsi="仿宋"/>
          <w:b/>
          <w:sz w:val="32"/>
          <w:szCs w:val="32"/>
        </w:rPr>
        <w:t>事故</w:t>
      </w:r>
      <w:r w:rsidR="0093691B" w:rsidRPr="0093691B">
        <w:rPr>
          <w:rFonts w:ascii="仿宋_GB2312" w:eastAsia="仿宋_GB2312" w:hAnsi="仿宋" w:hint="eastAsia"/>
          <w:b/>
          <w:sz w:val="32"/>
          <w:szCs w:val="32"/>
        </w:rPr>
        <w:t>处</w:t>
      </w:r>
      <w:r w:rsidR="0093691B" w:rsidRPr="0093691B">
        <w:rPr>
          <w:rFonts w:ascii="仿宋_GB2312" w:eastAsia="仿宋_GB2312" w:hAnsi="仿宋"/>
          <w:b/>
          <w:sz w:val="32"/>
          <w:szCs w:val="32"/>
        </w:rPr>
        <w:t>理规定进行处理。</w:t>
      </w:r>
    </w:p>
    <w:p w:rsidR="0033000B" w:rsidRDefault="0033000B" w:rsidP="00C74997">
      <w:pPr>
        <w:snapToGrid w:val="0"/>
        <w:spacing w:line="500" w:lineRule="exact"/>
        <w:ind w:firstLineChars="225" w:firstLine="675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（二）考试严格按照《全国大学英语四级考试监考员操作规程》和《全国大学英语六级考试监考员操作规程》组织实施。发现问题</w:t>
      </w:r>
      <w:r w:rsidR="00C74997">
        <w:rPr>
          <w:rFonts w:ascii="仿宋" w:eastAsia="仿宋" w:hAnsi="仿宋" w:hint="eastAsia"/>
          <w:color w:val="000000"/>
          <w:sz w:val="30"/>
          <w:szCs w:val="30"/>
        </w:rPr>
        <w:t>请</w:t>
      </w:r>
      <w:r w:rsidRPr="00AE70EB">
        <w:rPr>
          <w:rFonts w:ascii="仿宋" w:eastAsia="仿宋" w:hAnsi="仿宋"/>
          <w:color w:val="000000"/>
          <w:sz w:val="30"/>
          <w:szCs w:val="30"/>
        </w:rPr>
        <w:t>及时向考务组反映、及时解决</w:t>
      </w:r>
      <w:r w:rsidR="003D57E5">
        <w:rPr>
          <w:rFonts w:ascii="仿宋" w:eastAsia="仿宋" w:hAnsi="仿宋" w:hint="eastAsia"/>
          <w:color w:val="000000"/>
          <w:sz w:val="30"/>
          <w:szCs w:val="30"/>
        </w:rPr>
        <w:t>（切勿自作主张或隐瞒不报）</w:t>
      </w:r>
      <w:r w:rsidRPr="00AE70EB">
        <w:rPr>
          <w:rFonts w:ascii="仿宋" w:eastAsia="仿宋" w:hAnsi="仿宋"/>
          <w:color w:val="000000"/>
          <w:sz w:val="30"/>
          <w:szCs w:val="30"/>
        </w:rPr>
        <w:t>。</w:t>
      </w:r>
    </w:p>
    <w:p w:rsidR="0033000B" w:rsidRPr="00645C65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45C65">
        <w:rPr>
          <w:rFonts w:ascii="仿宋" w:eastAsia="仿宋" w:hAnsi="仿宋"/>
          <w:b/>
          <w:sz w:val="30"/>
          <w:szCs w:val="30"/>
        </w:rPr>
        <w:t>三、考场安排及</w:t>
      </w:r>
      <w:r w:rsidR="003D57E5">
        <w:rPr>
          <w:rFonts w:ascii="仿宋" w:eastAsia="仿宋" w:hAnsi="仿宋" w:hint="eastAsia"/>
          <w:b/>
          <w:sz w:val="30"/>
          <w:szCs w:val="30"/>
        </w:rPr>
        <w:t>考务办地点</w:t>
      </w:r>
    </w:p>
    <w:p w:rsidR="003D57E5" w:rsidRDefault="003D57E5" w:rsidP="00AE70E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3000B" w:rsidRPr="00C24DD0" w:rsidRDefault="00AE70EB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24DD0">
        <w:rPr>
          <w:rFonts w:ascii="仿宋" w:eastAsia="仿宋" w:hAnsi="仿宋"/>
          <w:b/>
          <w:sz w:val="30"/>
          <w:szCs w:val="30"/>
        </w:rPr>
        <w:lastRenderedPageBreak/>
        <w:t>（一）大学英语四级</w:t>
      </w:r>
      <w:r w:rsidR="0033000B" w:rsidRPr="00C24DD0">
        <w:rPr>
          <w:rFonts w:ascii="仿宋" w:eastAsia="仿宋" w:hAnsi="仿宋"/>
          <w:b/>
          <w:sz w:val="30"/>
          <w:szCs w:val="30"/>
        </w:rPr>
        <w:t>考场安排及领取、交回试卷地点、时间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548"/>
        <w:gridCol w:w="3753"/>
        <w:gridCol w:w="2083"/>
      </w:tblGrid>
      <w:tr w:rsidR="00FB34C4" w:rsidRPr="00FB34C4" w:rsidTr="00D208BB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E16C76" w:rsidRDefault="0033000B" w:rsidP="00D3670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6C76">
              <w:rPr>
                <w:rFonts w:ascii="仿宋_GB2312" w:eastAsia="仿宋_GB2312" w:hAnsi="宋体" w:hint="eastAsia"/>
                <w:sz w:val="28"/>
                <w:szCs w:val="28"/>
              </w:rPr>
              <w:t>考场号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E16C76" w:rsidRDefault="0033000B" w:rsidP="00D3670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6C76">
              <w:rPr>
                <w:rFonts w:ascii="仿宋_GB2312" w:eastAsia="仿宋_GB2312" w:hAnsi="宋体" w:hint="eastAsia"/>
                <w:sz w:val="28"/>
                <w:szCs w:val="28"/>
              </w:rPr>
              <w:t>考场位置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E16C76" w:rsidRDefault="0033000B" w:rsidP="00D3670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6C76">
              <w:rPr>
                <w:rFonts w:ascii="仿宋_GB2312" w:eastAsia="仿宋_GB2312" w:hAnsi="宋体" w:hint="eastAsia"/>
                <w:sz w:val="28"/>
                <w:szCs w:val="28"/>
              </w:rPr>
              <w:t>领交试卷地点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0B" w:rsidRPr="00E16C76" w:rsidRDefault="0033000B" w:rsidP="00D3670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16C76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C74997" w:rsidRPr="00E16C76">
              <w:rPr>
                <w:rFonts w:ascii="仿宋_GB2312" w:eastAsia="仿宋_GB2312" w:hAnsi="宋体" w:hint="eastAsia"/>
                <w:sz w:val="28"/>
                <w:szCs w:val="28"/>
              </w:rPr>
              <w:t>领卷时间</w:t>
            </w:r>
          </w:p>
          <w:p w:rsidR="0033000B" w:rsidRPr="00E16C76" w:rsidRDefault="00A360FF" w:rsidP="00D3670B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</w:t>
            </w:r>
            <w:r w:rsidR="0033000B" w:rsidRPr="00E16C76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B467DE">
              <w:rPr>
                <w:rFonts w:ascii="仿宋_GB2312" w:eastAsia="仿宋_GB2312" w:hAnsi="宋体"/>
                <w:sz w:val="28"/>
                <w:szCs w:val="28"/>
              </w:rPr>
              <w:t>17</w:t>
            </w:r>
            <w:r w:rsidR="0033000B" w:rsidRPr="00E16C76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33000B" w:rsidRPr="00FB34C4" w:rsidRDefault="0033000B" w:rsidP="00CF52B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E16C76">
              <w:rPr>
                <w:rFonts w:ascii="仿宋_GB2312" w:eastAsia="仿宋_GB2312" w:hAnsi="宋体" w:hint="eastAsia"/>
                <w:sz w:val="28"/>
                <w:szCs w:val="28"/>
              </w:rPr>
              <w:t>上午8:20</w:t>
            </w:r>
          </w:p>
        </w:tc>
      </w:tr>
      <w:tr w:rsidR="00FD59FD" w:rsidRPr="00FD59FD" w:rsidTr="003D57E5">
        <w:trPr>
          <w:trHeight w:val="104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D913D9" w:rsidRDefault="0033000B" w:rsidP="00D3670B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001-0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45</w:t>
            </w:r>
          </w:p>
          <w:p w:rsidR="0033000B" w:rsidRPr="00D913D9" w:rsidRDefault="0033000B" w:rsidP="00B467DE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45</w:t>
            </w: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D913D9" w:rsidRDefault="003D57E5" w:rsidP="003D57E5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尚农楼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D913D9" w:rsidRDefault="0033000B" w:rsidP="00D3670B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 w:rsidR="003D57E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尚农楼</w:t>
            </w:r>
            <w:r w:rsidR="003D57E5">
              <w:rPr>
                <w:rFonts w:ascii="仿宋_GB2312" w:eastAsia="仿宋_GB2312" w:hAnsi="宋体"/>
                <w:bCs/>
                <w:sz w:val="28"/>
                <w:szCs w:val="28"/>
              </w:rPr>
              <w:t>1-11</w:t>
            </w:r>
            <w:r w:rsidR="003D57E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  <w:p w:rsidR="0033000B" w:rsidRPr="00D913D9" w:rsidRDefault="0033000B" w:rsidP="00D3670B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交卷：</w:t>
            </w:r>
            <w:r w:rsidR="003D57E5">
              <w:rPr>
                <w:rFonts w:ascii="仿宋_GB2312" w:eastAsia="仿宋_GB2312" w:hAnsi="宋体" w:hint="eastAsia"/>
                <w:bCs/>
                <w:sz w:val="28"/>
                <w:szCs w:val="28"/>
              </w:rPr>
              <w:t>尚农楼</w:t>
            </w:r>
            <w:r w:rsidR="003D57E5">
              <w:rPr>
                <w:rFonts w:ascii="仿宋_GB2312" w:eastAsia="仿宋_GB2312" w:hAnsi="宋体"/>
                <w:bCs/>
                <w:sz w:val="28"/>
                <w:szCs w:val="28"/>
              </w:rPr>
              <w:t>1-11</w:t>
            </w:r>
            <w:r w:rsidR="003D57E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FD59FD" w:rsidRDefault="0033000B" w:rsidP="00D3670B">
            <w:pPr>
              <w:widowControl/>
              <w:spacing w:line="500" w:lineRule="exact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  <w:tr w:rsidR="00FD59FD" w:rsidRPr="00FD59FD" w:rsidTr="00B467DE">
        <w:trPr>
          <w:trHeight w:val="1324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414" w:rsidRPr="00DE2A8A" w:rsidRDefault="00020414" w:rsidP="00D3670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lang w:eastAsia="ja-JP"/>
              </w:rPr>
            </w:pP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0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46</w:t>
            </w: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102</w:t>
            </w:r>
          </w:p>
          <w:p w:rsidR="00020414" w:rsidRPr="00DE2A8A" w:rsidRDefault="00020414" w:rsidP="00B467DE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57</w:t>
            </w: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414" w:rsidRPr="00DE2A8A" w:rsidRDefault="003D57E5" w:rsidP="003D57E5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厚德楼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7E5" w:rsidRPr="00D913D9" w:rsidRDefault="003D57E5" w:rsidP="003D57E5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厚德楼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1-2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  <w:p w:rsidR="00020414" w:rsidRPr="00FD59FD" w:rsidRDefault="003D57E5" w:rsidP="003D57E5">
            <w:pPr>
              <w:widowControl/>
              <w:spacing w:line="440" w:lineRule="exact"/>
              <w:jc w:val="left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厚德楼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1-2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0414" w:rsidRPr="00FD59FD" w:rsidRDefault="00020414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  <w:tr w:rsidR="00FD59FD" w:rsidRPr="00FD59FD" w:rsidTr="00B467DE">
        <w:trPr>
          <w:trHeight w:val="125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414" w:rsidRPr="00DE2A8A" w:rsidRDefault="00B467DE" w:rsidP="002D7845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103</w:t>
            </w:r>
            <w:r w:rsidR="00020414"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121</w:t>
            </w:r>
          </w:p>
          <w:p w:rsidR="00020414" w:rsidRPr="00DE2A8A" w:rsidRDefault="00020414" w:rsidP="00B467DE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19</w:t>
            </w: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414" w:rsidRPr="00DE2A8A" w:rsidRDefault="003D57E5" w:rsidP="003D57E5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明理楼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913D9" w:rsidRDefault="003D57E5" w:rsidP="003D57E5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明理楼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126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  <w:p w:rsidR="00020414" w:rsidRPr="00FD59FD" w:rsidRDefault="003D57E5" w:rsidP="003D57E5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明理楼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126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14" w:rsidRPr="00FD59FD" w:rsidRDefault="00020414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  <w:tr w:rsidR="00FD59FD" w:rsidRPr="00FD59FD" w:rsidTr="003D57E5">
        <w:trPr>
          <w:trHeight w:val="1273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414" w:rsidRPr="00DE2A8A" w:rsidRDefault="00B467DE" w:rsidP="002D7845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122</w:t>
            </w:r>
            <w:r w:rsidR="00020414"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128</w:t>
            </w:r>
          </w:p>
          <w:p w:rsidR="00020414" w:rsidRPr="00DE2A8A" w:rsidRDefault="00020414" w:rsidP="00B467DE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7</w:t>
            </w: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414" w:rsidRPr="00DE2A8A" w:rsidRDefault="003D57E5" w:rsidP="003D57E5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农学楼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913D9" w:rsidRDefault="003D57E5" w:rsidP="003D57E5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农学楼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104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  <w:p w:rsidR="00020414" w:rsidRPr="00FD59FD" w:rsidRDefault="003D57E5" w:rsidP="003D57E5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农学楼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104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414" w:rsidRPr="00FD59FD" w:rsidRDefault="00020414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  <w:tr w:rsidR="00FD59FD" w:rsidRPr="00FD59FD" w:rsidTr="003D57E5">
        <w:trPr>
          <w:trHeight w:val="1296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DE2A8A" w:rsidRDefault="00B467DE" w:rsidP="002D7845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129</w:t>
            </w:r>
            <w:r w:rsidR="00CF52BA"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144</w:t>
            </w:r>
          </w:p>
          <w:p w:rsidR="00CF52BA" w:rsidRPr="00DE2A8A" w:rsidRDefault="00CF52BA" w:rsidP="00B467DE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16</w:t>
            </w: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DE2A8A" w:rsidRDefault="003D57E5" w:rsidP="003D57E5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耕读楼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913D9" w:rsidRDefault="003D57E5" w:rsidP="003D57E5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耕读楼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126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  <w:p w:rsidR="00CF52BA" w:rsidRPr="00FD59FD" w:rsidRDefault="003D57E5" w:rsidP="003D57E5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耕读楼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126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FD59FD" w:rsidRDefault="00CF52BA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  <w:tr w:rsidR="00FD59FD" w:rsidRPr="00FD59FD" w:rsidTr="003D57E5">
        <w:trPr>
          <w:trHeight w:val="1245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DE2A8A" w:rsidRDefault="00B467DE" w:rsidP="002D7845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145</w:t>
            </w:r>
            <w:r w:rsidR="00CF52BA"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181</w:t>
            </w:r>
          </w:p>
          <w:p w:rsidR="00CF52BA" w:rsidRPr="00DE2A8A" w:rsidRDefault="00CF52BA" w:rsidP="00B467DE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37</w:t>
            </w: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DE2A8A" w:rsidRDefault="003D57E5" w:rsidP="00D3670B">
            <w:pPr>
              <w:spacing w:line="5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逸夫楼B区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913D9" w:rsidRDefault="003D57E5" w:rsidP="003D57E5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逸夫楼B区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102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  <w:p w:rsidR="00CF52BA" w:rsidRPr="00FD59FD" w:rsidRDefault="003D57E5" w:rsidP="003D57E5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D913D9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逸夫楼B区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102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FD59FD" w:rsidRDefault="00CF52BA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  <w:tr w:rsidR="003D57E5" w:rsidRPr="00FD59FD" w:rsidTr="003D57E5">
        <w:trPr>
          <w:trHeight w:val="104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E2A8A" w:rsidRDefault="00B467DE" w:rsidP="00892EB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182</w:t>
            </w:r>
            <w:r w:rsidR="003D57E5"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203</w:t>
            </w:r>
          </w:p>
          <w:p w:rsidR="003D57E5" w:rsidRPr="00DE2A8A" w:rsidRDefault="003D57E5" w:rsidP="00B467DE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22</w:t>
            </w: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E2A8A" w:rsidRDefault="003D57E5" w:rsidP="00892EB0">
            <w:pPr>
              <w:spacing w:line="5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逸夫楼C区</w:t>
            </w:r>
          </w:p>
        </w:tc>
        <w:tc>
          <w:tcPr>
            <w:tcW w:w="3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E2A8A" w:rsidRDefault="003D57E5" w:rsidP="00892EB0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区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102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  <w:p w:rsidR="003D57E5" w:rsidRPr="00FD59FD" w:rsidRDefault="003D57E5" w:rsidP="003D57E5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FF0000"/>
                <w:sz w:val="28"/>
                <w:szCs w:val="28"/>
              </w:rPr>
            </w:pPr>
            <w:r w:rsidRPr="00DE2A8A">
              <w:rPr>
                <w:rFonts w:ascii="仿宋_GB2312" w:eastAsia="仿宋_GB2312" w:hAnsi="宋体" w:hint="eastAsia"/>
                <w:sz w:val="28"/>
                <w:szCs w:val="28"/>
              </w:rPr>
              <w:t>交卷：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区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102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FD59FD" w:rsidRDefault="003D57E5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  <w:tr w:rsidR="003D57E5" w:rsidRPr="00FD59FD" w:rsidTr="003D57E5">
        <w:trPr>
          <w:trHeight w:val="984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E2A8A" w:rsidRDefault="00B467DE" w:rsidP="00892EB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204</w:t>
            </w:r>
            <w:r w:rsidR="003D57E5"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207</w:t>
            </w:r>
          </w:p>
          <w:p w:rsidR="003D57E5" w:rsidRPr="00DE2A8A" w:rsidRDefault="003D57E5" w:rsidP="00B467DE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4</w:t>
            </w:r>
            <w:r w:rsidRPr="00DE2A8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E2A8A" w:rsidRDefault="003D57E5" w:rsidP="00892EB0">
            <w:pPr>
              <w:spacing w:line="5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逸夫楼A区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DE2A8A" w:rsidRDefault="003D57E5" w:rsidP="00DE2A8A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FD59FD" w:rsidRDefault="003D57E5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  <w:tr w:rsidR="003D57E5" w:rsidRPr="00FD59FD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A360FF" w:rsidRDefault="00B467DE" w:rsidP="00892EB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208</w:t>
            </w:r>
            <w:r w:rsidR="003D57E5"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-20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9</w:t>
            </w:r>
          </w:p>
          <w:p w:rsidR="003D57E5" w:rsidRPr="00A360FF" w:rsidRDefault="003D57E5" w:rsidP="00B467DE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2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A360FF" w:rsidRDefault="003D57E5" w:rsidP="00892EB0">
            <w:pPr>
              <w:spacing w:line="5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养正楼B区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A360FF" w:rsidRDefault="003D57E5" w:rsidP="00892EB0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FD59FD" w:rsidRDefault="003D57E5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  <w:tr w:rsidR="003D57E5" w:rsidRPr="00FD59FD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A360FF" w:rsidRDefault="00B467DE" w:rsidP="00892EB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210</w:t>
            </w:r>
            <w:r w:rsidR="003D57E5"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212</w:t>
            </w:r>
          </w:p>
          <w:p w:rsidR="003D57E5" w:rsidRPr="00A360FF" w:rsidRDefault="003D57E5" w:rsidP="00B467DE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B467DE">
              <w:rPr>
                <w:rFonts w:ascii="仿宋_GB2312" w:eastAsia="仿宋_GB2312" w:hAnsi="宋体"/>
                <w:bCs/>
                <w:sz w:val="28"/>
                <w:szCs w:val="28"/>
              </w:rPr>
              <w:t>3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A360FF" w:rsidRDefault="003D57E5" w:rsidP="00892EB0">
            <w:pPr>
              <w:spacing w:line="50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养正楼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区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A360FF" w:rsidRDefault="003D57E5" w:rsidP="00892EB0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7E5" w:rsidRPr="00FD59FD" w:rsidRDefault="003D57E5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33000B" w:rsidRPr="00C24DD0" w:rsidRDefault="0033000B" w:rsidP="0033000B">
      <w:pPr>
        <w:spacing w:line="360" w:lineRule="auto"/>
        <w:rPr>
          <w:rFonts w:ascii="仿宋_GB2312" w:eastAsia="仿宋_GB2312" w:hAnsi="宋体"/>
          <w:b/>
          <w:sz w:val="30"/>
          <w:szCs w:val="30"/>
        </w:rPr>
      </w:pPr>
      <w:r w:rsidRPr="00C24DD0">
        <w:rPr>
          <w:rFonts w:ascii="仿宋_GB2312" w:eastAsia="仿宋_GB2312" w:hAnsi="宋体" w:hint="eastAsia"/>
          <w:b/>
          <w:sz w:val="30"/>
          <w:szCs w:val="30"/>
        </w:rPr>
        <w:lastRenderedPageBreak/>
        <w:t>（二）大学英语六级考试考场安排及领取、交回试卷地点、时间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620"/>
        <w:gridCol w:w="3495"/>
        <w:gridCol w:w="2003"/>
      </w:tblGrid>
      <w:tr w:rsidR="00B467DE" w:rsidRPr="00FD59FD" w:rsidTr="00B467DE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DE" w:rsidRPr="00A360FF" w:rsidRDefault="00B467DE" w:rsidP="00D3670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考场号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DE" w:rsidRPr="00A360FF" w:rsidRDefault="00B467DE" w:rsidP="00D3670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考场位置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DE" w:rsidRPr="00A360FF" w:rsidRDefault="00B467DE" w:rsidP="00D3670B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领交试卷地点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7DE" w:rsidRPr="00A360FF" w:rsidRDefault="00B467DE" w:rsidP="00D3670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D59FD">
              <w:rPr>
                <w:rFonts w:ascii="宋体" w:hAnsi="宋体" w:hint="eastAsia"/>
                <w:color w:val="FF0000"/>
                <w:sz w:val="28"/>
                <w:szCs w:val="28"/>
              </w:rPr>
              <w:t xml:space="preserve"> </w:t>
            </w: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领卷时间：</w:t>
            </w:r>
          </w:p>
          <w:p w:rsidR="00B467DE" w:rsidRPr="00A360FF" w:rsidRDefault="00B467DE" w:rsidP="00D3670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6</w:t>
            </w: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>17</w:t>
            </w: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B467DE" w:rsidRPr="00A360FF" w:rsidRDefault="00B467DE" w:rsidP="00D3670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下午14:20</w:t>
            </w:r>
          </w:p>
          <w:p w:rsidR="00B467DE" w:rsidRPr="00FD59FD" w:rsidRDefault="00B467DE" w:rsidP="00DD7183">
            <w:pPr>
              <w:spacing w:line="44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B467DE" w:rsidRPr="00FD59FD" w:rsidTr="00B467DE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001-03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7</w:t>
            </w:r>
          </w:p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（3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7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DE" w:rsidRPr="00A360FF" w:rsidRDefault="00B467DE" w:rsidP="00C24DD0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尚农楼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DE" w:rsidRPr="00A360FF" w:rsidRDefault="00B467DE" w:rsidP="00D3670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尚农楼1-11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室</w:t>
            </w:r>
          </w:p>
          <w:p w:rsidR="00B467DE" w:rsidRPr="00A360FF" w:rsidRDefault="00B467DE" w:rsidP="00D3670B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交卷：</w:t>
            </w: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尚农楼1-11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室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7DE" w:rsidRPr="00FD59FD" w:rsidRDefault="00B467DE" w:rsidP="00D3670B"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B467DE" w:rsidRPr="00FD59FD" w:rsidTr="00B467DE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03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8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-0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87</w:t>
            </w:r>
          </w:p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086879">
              <w:rPr>
                <w:rFonts w:ascii="仿宋_GB2312" w:eastAsia="仿宋_GB2312" w:hAnsi="宋体"/>
                <w:bCs/>
                <w:sz w:val="28"/>
                <w:szCs w:val="28"/>
              </w:rPr>
              <w:t>50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C24DD0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厚德楼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645C6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厚德楼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1-2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室</w:t>
            </w:r>
          </w:p>
          <w:p w:rsidR="00B467DE" w:rsidRPr="00A360FF" w:rsidRDefault="00B467DE" w:rsidP="00D208BB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厚德楼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1-2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室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DE" w:rsidRPr="00FD59FD" w:rsidRDefault="00B467DE" w:rsidP="00D3670B"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B467DE" w:rsidRPr="00FD59FD" w:rsidTr="00B467DE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0</w:t>
            </w:r>
            <w:r w:rsidR="00086879">
              <w:rPr>
                <w:rFonts w:ascii="仿宋_GB2312" w:eastAsia="仿宋_GB2312" w:hAnsi="宋体"/>
                <w:bCs/>
                <w:sz w:val="28"/>
                <w:szCs w:val="28"/>
              </w:rPr>
              <w:t>88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 w:rsidR="00086879">
              <w:rPr>
                <w:rFonts w:ascii="仿宋_GB2312" w:eastAsia="仿宋_GB2312" w:hAnsi="宋体"/>
                <w:bCs/>
                <w:sz w:val="28"/>
                <w:szCs w:val="28"/>
              </w:rPr>
              <w:t>119</w:t>
            </w:r>
          </w:p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086879">
              <w:rPr>
                <w:rFonts w:ascii="仿宋_GB2312" w:eastAsia="仿宋_GB2312" w:hAnsi="宋体"/>
                <w:bCs/>
                <w:sz w:val="28"/>
                <w:szCs w:val="28"/>
              </w:rPr>
              <w:t>32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逸夫楼B区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E16C7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逸夫楼B区1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02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  <w:p w:rsidR="00B467DE" w:rsidRPr="00A360FF" w:rsidRDefault="00B467DE" w:rsidP="00E16C76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逸夫楼B区1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02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DE" w:rsidRPr="00FD59FD" w:rsidRDefault="00B467DE" w:rsidP="00D3670B"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B467DE" w:rsidRPr="00FD59FD" w:rsidTr="00B467DE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086879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120</w:t>
            </w:r>
            <w:r w:rsidR="00B467DE"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-1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41</w:t>
            </w:r>
          </w:p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086879">
              <w:rPr>
                <w:rFonts w:ascii="仿宋_GB2312" w:eastAsia="仿宋_GB2312" w:hAnsi="宋体"/>
                <w:bCs/>
                <w:sz w:val="28"/>
                <w:szCs w:val="28"/>
              </w:rPr>
              <w:t>22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逸夫楼C区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E20332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区1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02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  <w:p w:rsidR="00B467DE" w:rsidRPr="00A360FF" w:rsidRDefault="00B467DE" w:rsidP="00E20332">
            <w:pPr>
              <w:spacing w:line="4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sz w:val="28"/>
                <w:szCs w:val="28"/>
              </w:rPr>
              <w:t>交卷：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区1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02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教室</w:t>
            </w: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DE" w:rsidRPr="00FD59FD" w:rsidRDefault="00B467DE" w:rsidP="00D3670B"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B467DE" w:rsidRPr="00FD59FD" w:rsidTr="00B467DE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086879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142</w:t>
            </w:r>
            <w:r w:rsidR="00B467DE"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-1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45</w:t>
            </w:r>
          </w:p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086879">
              <w:rPr>
                <w:rFonts w:ascii="仿宋_GB2312" w:eastAsia="仿宋_GB2312" w:hAnsi="宋体"/>
                <w:bCs/>
                <w:sz w:val="28"/>
                <w:szCs w:val="28"/>
              </w:rPr>
              <w:t>4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逸夫楼A区</w:t>
            </w: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E20332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DE" w:rsidRPr="00FD59FD" w:rsidRDefault="00B467DE" w:rsidP="00D3670B"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B467DE" w:rsidRPr="00FD59FD" w:rsidTr="00B467DE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086879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146</w:t>
            </w:r>
            <w:r w:rsidR="00B467DE"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-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147</w:t>
            </w:r>
          </w:p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086879">
              <w:rPr>
                <w:rFonts w:ascii="仿宋_GB2312" w:eastAsia="仿宋_GB2312" w:hAnsi="宋体"/>
                <w:bCs/>
                <w:sz w:val="28"/>
                <w:szCs w:val="28"/>
              </w:rPr>
              <w:t>2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养正楼B区</w:t>
            </w: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E20332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DE" w:rsidRPr="00FD59FD" w:rsidRDefault="00B467DE" w:rsidP="00D3670B"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  <w:tr w:rsidR="00B467DE" w:rsidRPr="00FD59FD" w:rsidTr="00B467DE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086879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148</w:t>
            </w:r>
            <w:r w:rsidR="00B467DE"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-1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50</w:t>
            </w:r>
          </w:p>
          <w:p w:rsidR="00B467DE" w:rsidRPr="00A360FF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 w:rsidR="00086879">
              <w:rPr>
                <w:rFonts w:ascii="仿宋_GB2312" w:eastAsia="仿宋_GB2312" w:hAnsi="宋体"/>
                <w:bCs/>
                <w:sz w:val="28"/>
                <w:szCs w:val="28"/>
              </w:rPr>
              <w:t>3</w:t>
            </w:r>
            <w:r w:rsidRPr="00A360FF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Default="00B467DE" w:rsidP="00C24DD0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养正楼C区</w:t>
            </w: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A360FF" w:rsidRDefault="00B467DE" w:rsidP="00E20332">
            <w:pPr>
              <w:spacing w:line="440" w:lineRule="exact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E" w:rsidRPr="00FD59FD" w:rsidRDefault="00B467DE" w:rsidP="00D3670B"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</w:tr>
    </w:tbl>
    <w:p w:rsidR="00836673" w:rsidRPr="00645C65" w:rsidRDefault="00836673" w:rsidP="0033000B">
      <w:pPr>
        <w:tabs>
          <w:tab w:val="left" w:pos="9360"/>
        </w:tabs>
        <w:snapToGrid w:val="0"/>
        <w:ind w:rightChars="87" w:right="183" w:firstLineChars="148" w:firstLine="414"/>
        <w:jc w:val="left"/>
        <w:rPr>
          <w:rFonts w:ascii="宋体" w:hAnsi="宋体"/>
          <w:sz w:val="28"/>
          <w:szCs w:val="28"/>
        </w:rPr>
      </w:pPr>
    </w:p>
    <w:p w:rsidR="0033000B" w:rsidRPr="00AE70EB" w:rsidRDefault="00AE70EB" w:rsidP="00AE70EB">
      <w:pPr>
        <w:tabs>
          <w:tab w:val="left" w:pos="9360"/>
        </w:tabs>
        <w:snapToGrid w:val="0"/>
        <w:spacing w:line="500" w:lineRule="exact"/>
        <w:ind w:rightChars="87" w:right="183" w:firstLineChars="148" w:firstLine="446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四、考试过程特别提示</w:t>
      </w:r>
    </w:p>
    <w:p w:rsidR="0033000B" w:rsidRPr="00AE70EB" w:rsidRDefault="0033000B" w:rsidP="00AE70EB">
      <w:pPr>
        <w:spacing w:line="500" w:lineRule="exact"/>
        <w:ind w:firstLineChars="148" w:firstLine="444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sz w:val="30"/>
          <w:szCs w:val="30"/>
        </w:rPr>
        <w:t>细致阅读</w:t>
      </w:r>
      <w:r w:rsidRPr="00AE70EB">
        <w:rPr>
          <w:rFonts w:ascii="仿宋" w:eastAsia="仿宋" w:hAnsi="仿宋"/>
          <w:color w:val="000000"/>
          <w:sz w:val="30"/>
          <w:szCs w:val="30"/>
        </w:rPr>
        <w:t>多题多卷考试模式监考要求、考试过程中特别注意事项、考试结束时注意事项等相关要求，在考试中严格</w:t>
      </w:r>
      <w:r w:rsidR="00C74997">
        <w:rPr>
          <w:rFonts w:ascii="仿宋" w:eastAsia="仿宋" w:hAnsi="仿宋" w:hint="eastAsia"/>
          <w:color w:val="000000"/>
          <w:sz w:val="30"/>
          <w:szCs w:val="30"/>
        </w:rPr>
        <w:t>按要求</w:t>
      </w:r>
      <w:r w:rsidRPr="00AE70EB">
        <w:rPr>
          <w:rFonts w:ascii="仿宋" w:eastAsia="仿宋" w:hAnsi="仿宋"/>
          <w:color w:val="000000"/>
          <w:sz w:val="30"/>
          <w:szCs w:val="30"/>
        </w:rPr>
        <w:t>进行。</w:t>
      </w: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五、</w:t>
      </w:r>
      <w:r w:rsidRPr="00AE70EB">
        <w:rPr>
          <w:rFonts w:ascii="仿宋" w:eastAsia="仿宋" w:hAnsi="仿宋"/>
          <w:bCs/>
          <w:color w:val="000000"/>
          <w:sz w:val="30"/>
          <w:szCs w:val="30"/>
        </w:rPr>
        <w:t>大学英语四、六级考试办公室设在教务处，如果监考教师需要了解相关事宜，请拨打电话65227701咨询。</w:t>
      </w:r>
    </w:p>
    <w:p w:rsidR="00F77999" w:rsidRPr="00F77999" w:rsidRDefault="00F77999" w:rsidP="00F77999">
      <w:pPr>
        <w:tabs>
          <w:tab w:val="left" w:pos="9360"/>
        </w:tabs>
        <w:snapToGrid w:val="0"/>
        <w:spacing w:line="500" w:lineRule="exact"/>
        <w:ind w:rightChars="87" w:right="183" w:firstLineChars="400" w:firstLine="1200"/>
        <w:rPr>
          <w:rFonts w:ascii="仿宋" w:eastAsia="仿宋" w:hAnsi="仿宋"/>
          <w:bCs/>
          <w:color w:val="000000"/>
          <w:sz w:val="30"/>
          <w:szCs w:val="30"/>
        </w:rPr>
      </w:pPr>
    </w:p>
    <w:p w:rsidR="00E16C76" w:rsidRDefault="00E16C76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bCs/>
          <w:color w:val="000000"/>
          <w:sz w:val="30"/>
          <w:szCs w:val="30"/>
        </w:rPr>
      </w:pP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sz w:val="30"/>
          <w:szCs w:val="30"/>
        </w:rPr>
        <w:t>教务处</w:t>
      </w:r>
    </w:p>
    <w:p w:rsidR="00431740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</w:t>
      </w:r>
      <w:r w:rsidR="00086879">
        <w:rPr>
          <w:rFonts w:ascii="仿宋" w:eastAsia="仿宋" w:hAnsi="仿宋"/>
          <w:bCs/>
          <w:color w:val="000000"/>
          <w:kern w:val="0"/>
          <w:sz w:val="30"/>
          <w:szCs w:val="30"/>
        </w:rPr>
        <w:t>3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年</w:t>
      </w:r>
      <w:r w:rsidR="00086879">
        <w:rPr>
          <w:rFonts w:ascii="仿宋" w:eastAsia="仿宋" w:hAnsi="仿宋"/>
          <w:bCs/>
          <w:color w:val="000000"/>
          <w:kern w:val="0"/>
          <w:sz w:val="30"/>
          <w:szCs w:val="30"/>
        </w:rPr>
        <w:t>6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月</w:t>
      </w:r>
      <w:r w:rsidR="00766CD5">
        <w:rPr>
          <w:rFonts w:ascii="仿宋" w:eastAsia="仿宋" w:hAnsi="仿宋"/>
          <w:bCs/>
          <w:color w:val="000000"/>
          <w:kern w:val="0"/>
          <w:sz w:val="30"/>
          <w:szCs w:val="30"/>
        </w:rPr>
        <w:t>12</w:t>
      </w:r>
      <w:bookmarkStart w:id="0" w:name="_GoBack"/>
      <w:bookmarkEnd w:id="0"/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日</w:t>
      </w:r>
    </w:p>
    <w:sectPr w:rsidR="00431740" w:rsidRPr="00AE70EB" w:rsidSect="0043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C9" w:rsidRDefault="00F032C9" w:rsidP="0033000B">
      <w:r>
        <w:separator/>
      </w:r>
    </w:p>
  </w:endnote>
  <w:endnote w:type="continuationSeparator" w:id="0">
    <w:p w:rsidR="00F032C9" w:rsidRDefault="00F032C9" w:rsidP="0033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C9" w:rsidRDefault="00F032C9" w:rsidP="0033000B">
      <w:r>
        <w:separator/>
      </w:r>
    </w:p>
  </w:footnote>
  <w:footnote w:type="continuationSeparator" w:id="0">
    <w:p w:rsidR="00F032C9" w:rsidRDefault="00F032C9" w:rsidP="0033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00B"/>
    <w:rsid w:val="00020414"/>
    <w:rsid w:val="00086879"/>
    <w:rsid w:val="00101BE3"/>
    <w:rsid w:val="00163997"/>
    <w:rsid w:val="001B33B2"/>
    <w:rsid w:val="001D292D"/>
    <w:rsid w:val="002D5B22"/>
    <w:rsid w:val="002D7845"/>
    <w:rsid w:val="0033000B"/>
    <w:rsid w:val="00384156"/>
    <w:rsid w:val="003A4379"/>
    <w:rsid w:val="003C71CA"/>
    <w:rsid w:val="003D4D05"/>
    <w:rsid w:val="003D57E5"/>
    <w:rsid w:val="00431740"/>
    <w:rsid w:val="00446F39"/>
    <w:rsid w:val="00461AB6"/>
    <w:rsid w:val="004E2F14"/>
    <w:rsid w:val="005A1A9F"/>
    <w:rsid w:val="005C180E"/>
    <w:rsid w:val="00645C65"/>
    <w:rsid w:val="006727FF"/>
    <w:rsid w:val="00672977"/>
    <w:rsid w:val="0068369D"/>
    <w:rsid w:val="006B791D"/>
    <w:rsid w:val="006F2324"/>
    <w:rsid w:val="00707EE4"/>
    <w:rsid w:val="00764C12"/>
    <w:rsid w:val="00766CD5"/>
    <w:rsid w:val="007949F6"/>
    <w:rsid w:val="0079514B"/>
    <w:rsid w:val="007B5089"/>
    <w:rsid w:val="00836673"/>
    <w:rsid w:val="0093691B"/>
    <w:rsid w:val="00951BC6"/>
    <w:rsid w:val="00994717"/>
    <w:rsid w:val="00A360FF"/>
    <w:rsid w:val="00AA0664"/>
    <w:rsid w:val="00AC4718"/>
    <w:rsid w:val="00AD53FD"/>
    <w:rsid w:val="00AE70EB"/>
    <w:rsid w:val="00B467DE"/>
    <w:rsid w:val="00B706F5"/>
    <w:rsid w:val="00C11C2C"/>
    <w:rsid w:val="00C11FAC"/>
    <w:rsid w:val="00C12AF7"/>
    <w:rsid w:val="00C24DD0"/>
    <w:rsid w:val="00C34D47"/>
    <w:rsid w:val="00C74997"/>
    <w:rsid w:val="00CB4FAC"/>
    <w:rsid w:val="00CC06DA"/>
    <w:rsid w:val="00CF52BA"/>
    <w:rsid w:val="00D208BB"/>
    <w:rsid w:val="00D33173"/>
    <w:rsid w:val="00D913D9"/>
    <w:rsid w:val="00DA55F8"/>
    <w:rsid w:val="00DD7183"/>
    <w:rsid w:val="00DE2A8A"/>
    <w:rsid w:val="00E16C76"/>
    <w:rsid w:val="00E20332"/>
    <w:rsid w:val="00E42554"/>
    <w:rsid w:val="00E63F73"/>
    <w:rsid w:val="00E81DF0"/>
    <w:rsid w:val="00E87089"/>
    <w:rsid w:val="00EB7E77"/>
    <w:rsid w:val="00F032C9"/>
    <w:rsid w:val="00F77999"/>
    <w:rsid w:val="00FA59FD"/>
    <w:rsid w:val="00FB34C4"/>
    <w:rsid w:val="00FC53B0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EAFB1-8095-4A23-AE07-855C4891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33</cp:revision>
  <dcterms:created xsi:type="dcterms:W3CDTF">2020-06-29T09:15:00Z</dcterms:created>
  <dcterms:modified xsi:type="dcterms:W3CDTF">2023-06-12T06:46:00Z</dcterms:modified>
</cp:coreProperties>
</file>